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80" w:lineRule="exact"/>
        <w:rPr>
          <w:rFonts w:hint="eastAsia" w:ascii="黑体" w:hAnsi="黑体" w:eastAsia="黑体"/>
          <w:bCs/>
          <w:color w:val="000000"/>
          <w:spacing w:val="8"/>
          <w:sz w:val="32"/>
          <w:szCs w:val="32"/>
        </w:rPr>
      </w:pPr>
      <w:r>
        <w:rPr>
          <w:rFonts w:hint="eastAsia" w:ascii="黑体" w:hAnsi="黑体" w:eastAsia="黑体"/>
          <w:bCs/>
          <w:color w:val="000000"/>
          <w:spacing w:val="8"/>
          <w:sz w:val="32"/>
          <w:szCs w:val="32"/>
        </w:rPr>
        <w:t>附件5</w:t>
      </w:r>
    </w:p>
    <w:p>
      <w:pPr>
        <w:shd w:val="solid" w:color="FFFFFF" w:fill="auto"/>
        <w:autoSpaceDN w:val="0"/>
        <w:snapToGrid w:val="0"/>
        <w:jc w:val="center"/>
        <w:rPr>
          <w:rFonts w:hint="eastAsia" w:ascii="宋体" w:hAnsi="宋体" w:eastAsia="宋体" w:cs="宋体"/>
          <w:b/>
          <w:sz w:val="32"/>
          <w:szCs w:val="32"/>
          <w:shd w:val="clear" w:color="auto" w:fill="FFFFFF"/>
        </w:rPr>
      </w:pPr>
    </w:p>
    <w:p>
      <w:pPr>
        <w:shd w:val="solid" w:color="FFFFFF" w:fill="auto"/>
        <w:autoSpaceDN w:val="0"/>
        <w:snapToGrid w:val="0"/>
        <w:jc w:val="center"/>
        <w:rPr>
          <w:rFonts w:ascii="宋体" w:hAnsi="宋体" w:eastAsia="宋体" w:cs="宋体"/>
          <w:b/>
          <w:sz w:val="32"/>
          <w:szCs w:val="32"/>
          <w:shd w:val="clear" w:color="auto" w:fill="FFFFFF"/>
          <w:lang w:eastAsia="zh-Hans"/>
        </w:rPr>
      </w:pPr>
      <w:r>
        <w:rPr>
          <w:rFonts w:hint="eastAsia" w:ascii="宋体" w:hAnsi="宋体" w:eastAsia="宋体" w:cs="宋体"/>
          <w:b/>
          <w:sz w:val="32"/>
          <w:szCs w:val="32"/>
          <w:shd w:val="clear" w:color="auto" w:fill="FFFFFF"/>
        </w:rPr>
        <w:t>面试</w:t>
      </w:r>
      <w:r>
        <w:rPr>
          <w:rFonts w:hint="eastAsia" w:ascii="宋体" w:hAnsi="宋体" w:eastAsia="宋体" w:cs="宋体"/>
          <w:b/>
          <w:sz w:val="32"/>
          <w:szCs w:val="32"/>
          <w:shd w:val="clear" w:color="auto" w:fill="FFFFFF"/>
          <w:lang w:eastAsia="zh-Hans"/>
        </w:rPr>
        <w:t>考点平面图及候考室示意图</w:t>
      </w:r>
    </w:p>
    <w:p>
      <w:pPr>
        <w:shd w:val="solid" w:color="FFFFFF" w:fill="auto"/>
        <w:autoSpaceDN w:val="0"/>
        <w:snapToGrid w:val="0"/>
        <w:rPr>
          <w:rFonts w:ascii="宋体" w:hAnsi="宋体" w:eastAsia="宋体" w:cs="宋体"/>
          <w:b/>
          <w:sz w:val="28"/>
          <w:szCs w:val="28"/>
          <w:shd w:val="clear" w:color="auto" w:fill="FFFFFF"/>
          <w:lang w:eastAsia="zh-Hans"/>
        </w:rPr>
      </w:pPr>
    </w:p>
    <w:p>
      <w:pPr>
        <w:numPr>
          <w:ilvl w:val="0"/>
          <w:numId w:val="1"/>
        </w:numPr>
        <w:shd w:val="solid" w:color="FFFFFF" w:fill="auto"/>
        <w:autoSpaceDN w:val="0"/>
        <w:snapToGrid w:val="0"/>
        <w:spacing w:line="360" w:lineRule="auto"/>
        <w:rPr>
          <w:rFonts w:ascii="宋体" w:hAnsi="宋体" w:eastAsia="宋体" w:cs="宋体"/>
          <w:bCs/>
          <w:sz w:val="28"/>
          <w:szCs w:val="28"/>
          <w:shd w:val="clear" w:color="auto" w:fill="FFFFFF"/>
          <w:lang w:eastAsia="zh-Hans"/>
        </w:rPr>
      </w:pPr>
      <w:r>
        <w:rPr>
          <w:rFonts w:hint="eastAsia" w:ascii="宋体" w:hAnsi="宋体" w:eastAsia="宋体" w:cs="宋体"/>
          <w:b/>
          <w:sz w:val="32"/>
          <w:szCs w:val="32"/>
          <w:shd w:val="clear" w:color="auto" w:fill="FFFFFF"/>
        </w:rPr>
        <w:t>面试</w:t>
      </w:r>
      <w:r>
        <w:rPr>
          <w:rFonts w:hint="eastAsia" w:ascii="宋体" w:hAnsi="宋体" w:eastAsia="宋体" w:cs="宋体"/>
          <w:b/>
          <w:sz w:val="32"/>
          <w:szCs w:val="32"/>
          <w:shd w:val="clear" w:color="auto" w:fill="FFFFFF"/>
          <w:lang w:eastAsia="zh-Hans"/>
        </w:rPr>
        <w:t>考点平面图</w:t>
      </w:r>
    </w:p>
    <w:p>
      <w:pPr>
        <w:numPr>
          <w:numId w:val="0"/>
        </w:numPr>
        <w:shd w:val="solid" w:color="FFFFFF" w:fill="auto"/>
        <w:autoSpaceDN w:val="0"/>
        <w:snapToGrid w:val="0"/>
        <w:spacing w:line="360" w:lineRule="auto"/>
        <w:rPr>
          <w:rFonts w:hint="eastAsia" w:ascii="宋体" w:hAnsi="宋体" w:eastAsia="宋体" w:cs="宋体"/>
          <w:bCs/>
          <w:sz w:val="28"/>
          <w:szCs w:val="28"/>
          <w:shd w:val="clear" w:color="auto" w:fill="FFFFFF"/>
          <w:lang w:eastAsia="zh-CN"/>
        </w:rPr>
      </w:pPr>
      <w:r>
        <w:rPr>
          <w:rFonts w:hint="eastAsia" w:ascii="宋体" w:hAnsi="宋体" w:eastAsia="宋体" w:cs="宋体"/>
          <w:b/>
          <w:sz w:val="28"/>
          <w:szCs w:val="28"/>
          <w:shd w:val="clear" w:color="auto" w:fill="FFFFFF"/>
          <w:lang w:eastAsia="zh-CN"/>
        </w:rPr>
        <w:t>（一）</w:t>
      </w:r>
      <w:r>
        <w:rPr>
          <w:rFonts w:hint="eastAsia" w:ascii="宋体" w:hAnsi="宋体" w:eastAsia="宋体" w:cs="宋体"/>
          <w:b/>
          <w:sz w:val="28"/>
          <w:szCs w:val="28"/>
          <w:shd w:val="clear" w:color="auto" w:fill="FFFFFF"/>
          <w:lang w:eastAsia="zh-Hans"/>
        </w:rPr>
        <w:t>地址</w:t>
      </w:r>
      <w:r>
        <w:rPr>
          <w:rFonts w:ascii="宋体" w:hAnsi="宋体" w:eastAsia="宋体" w:cs="宋体"/>
          <w:b/>
          <w:sz w:val="28"/>
          <w:szCs w:val="28"/>
          <w:shd w:val="clear" w:color="auto" w:fill="FFFFFF"/>
          <w:lang w:eastAsia="zh-Hans"/>
        </w:rPr>
        <w:t>：</w:t>
      </w:r>
      <w:r>
        <w:rPr>
          <w:rFonts w:hint="eastAsia" w:ascii="宋体" w:hAnsi="宋体" w:eastAsia="宋体" w:cs="宋体"/>
          <w:bCs/>
          <w:sz w:val="28"/>
          <w:szCs w:val="28"/>
          <w:shd w:val="clear" w:color="auto" w:fill="FFFFFF"/>
          <w:lang w:eastAsia="zh-Hans"/>
        </w:rPr>
        <w:t>宁波开放大学</w:t>
      </w:r>
      <w:r>
        <w:rPr>
          <w:rFonts w:hint="eastAsia" w:ascii="宋体" w:hAnsi="宋体" w:eastAsia="宋体" w:cs="宋体"/>
          <w:bCs/>
          <w:sz w:val="28"/>
          <w:szCs w:val="28"/>
          <w:shd w:val="clear" w:color="auto" w:fill="FFFFFF"/>
          <w:lang w:eastAsia="zh-CN"/>
        </w:rPr>
        <w:t>（</w:t>
      </w:r>
      <w:r>
        <w:rPr>
          <w:rFonts w:ascii="宋体" w:hAnsi="宋体" w:eastAsia="宋体" w:cs="宋体"/>
          <w:bCs/>
          <w:sz w:val="28"/>
          <w:szCs w:val="28"/>
          <w:shd w:val="clear" w:color="auto" w:fill="FFFFFF"/>
          <w:lang w:eastAsia="zh-Hans"/>
        </w:rPr>
        <w:t>浙江省宁波市江北区文教路1号</w:t>
      </w:r>
      <w:r>
        <w:rPr>
          <w:rFonts w:hint="eastAsia" w:ascii="宋体" w:hAnsi="宋体" w:eastAsia="宋体" w:cs="宋体"/>
          <w:bCs/>
          <w:sz w:val="28"/>
          <w:szCs w:val="28"/>
          <w:shd w:val="clear" w:color="auto" w:fill="FFFFFF"/>
          <w:lang w:eastAsia="zh-CN"/>
        </w:rPr>
        <w:t>）</w:t>
      </w:r>
    </w:p>
    <w:p>
      <w:pPr>
        <w:numPr>
          <w:numId w:val="0"/>
        </w:numPr>
        <w:shd w:val="solid" w:color="FFFFFF" w:fill="auto"/>
        <w:autoSpaceDN w:val="0"/>
        <w:snapToGrid w:val="0"/>
        <w:spacing w:line="360" w:lineRule="auto"/>
        <w:rPr>
          <w:rFonts w:ascii="宋体" w:hAnsi="宋体" w:eastAsia="宋体" w:cs="宋体"/>
          <w:bCs/>
          <w:sz w:val="28"/>
          <w:szCs w:val="28"/>
          <w:shd w:val="clear" w:color="auto" w:fill="FFFFFF"/>
          <w:lang w:eastAsia="zh-Hans"/>
        </w:rPr>
      </w:pPr>
      <w:r>
        <w:rPr>
          <w:rFonts w:hint="eastAsia" w:ascii="宋体" w:hAnsi="宋体" w:eastAsia="宋体" w:cs="宋体"/>
          <w:b/>
          <w:sz w:val="28"/>
          <w:szCs w:val="28"/>
          <w:shd w:val="clear" w:color="auto" w:fill="FFFFFF"/>
          <w:lang w:eastAsia="zh-CN"/>
        </w:rPr>
        <w:t>（二）</w:t>
      </w:r>
      <w:r>
        <w:rPr>
          <w:rFonts w:hint="eastAsia" w:ascii="宋体" w:hAnsi="宋体" w:eastAsia="宋体" w:cs="宋体"/>
          <w:b/>
          <w:sz w:val="28"/>
          <w:szCs w:val="28"/>
          <w:shd w:val="clear" w:color="auto" w:fill="FFFFFF"/>
          <w:lang w:eastAsia="zh-Hans"/>
        </w:rPr>
        <w:t>前往路线</w:t>
      </w:r>
      <w:r>
        <w:rPr>
          <w:rFonts w:ascii="宋体" w:hAnsi="宋体" w:eastAsia="宋体" w:cs="宋体"/>
          <w:b/>
          <w:sz w:val="28"/>
          <w:szCs w:val="28"/>
          <w:shd w:val="clear" w:color="auto" w:fill="FFFFFF"/>
          <w:lang w:eastAsia="zh-Hans"/>
        </w:rPr>
        <w:t>：</w:t>
      </w:r>
    </w:p>
    <w:p>
      <w:pPr>
        <w:numPr>
          <w:numId w:val="0"/>
        </w:numPr>
        <w:shd w:val="solid" w:color="FFFFFF" w:fill="auto"/>
        <w:autoSpaceDN w:val="0"/>
        <w:snapToGrid w:val="0"/>
        <w:spacing w:line="360" w:lineRule="auto"/>
        <w:rPr>
          <w:rFonts w:ascii="宋体" w:hAnsi="宋体" w:eastAsia="宋体" w:cs="宋体"/>
          <w:bCs/>
          <w:sz w:val="28"/>
          <w:szCs w:val="28"/>
          <w:shd w:val="clear" w:color="auto" w:fill="FFFFFF"/>
          <w:lang w:eastAsia="zh-Hans"/>
        </w:rPr>
      </w:pPr>
      <w:r>
        <w:rPr>
          <w:rFonts w:hint="eastAsia" w:ascii="宋体" w:hAnsi="宋体" w:eastAsia="宋体" w:cs="宋体"/>
          <w:b/>
          <w:sz w:val="28"/>
          <w:szCs w:val="28"/>
          <w:shd w:val="clear" w:color="auto" w:fill="FFFFFF"/>
          <w:lang w:val="en-US" w:eastAsia="zh-CN"/>
        </w:rPr>
        <w:t>1.</w:t>
      </w:r>
      <w:r>
        <w:rPr>
          <w:rFonts w:hint="eastAsia" w:ascii="宋体" w:hAnsi="宋体" w:eastAsia="宋体" w:cs="宋体"/>
          <w:b/>
          <w:sz w:val="28"/>
          <w:szCs w:val="28"/>
          <w:shd w:val="clear" w:color="auto" w:fill="FFFFFF"/>
          <w:lang w:eastAsia="zh-Hans"/>
        </w:rPr>
        <w:t>公交：</w:t>
      </w:r>
      <w:r>
        <w:rPr>
          <w:rFonts w:ascii="宋体" w:hAnsi="宋体" w:eastAsia="宋体" w:cs="宋体"/>
          <w:bCs/>
          <w:sz w:val="28"/>
          <w:szCs w:val="28"/>
          <w:shd w:val="clear" w:color="auto" w:fill="FFFFFF"/>
          <w:lang w:eastAsia="zh-Hans"/>
        </w:rPr>
        <w:t>“</w:t>
      </w:r>
      <w:r>
        <w:rPr>
          <w:rFonts w:hint="eastAsia" w:ascii="宋体" w:hAnsi="宋体" w:eastAsia="宋体" w:cs="宋体"/>
          <w:bCs/>
          <w:sz w:val="28"/>
          <w:szCs w:val="28"/>
          <w:shd w:val="clear" w:color="auto" w:fill="FFFFFF"/>
          <w:lang w:eastAsia="zh-Hans"/>
        </w:rPr>
        <w:t>宁波开放大学站</w:t>
      </w:r>
      <w:r>
        <w:rPr>
          <w:rFonts w:ascii="宋体" w:hAnsi="宋体" w:eastAsia="宋体" w:cs="宋体"/>
          <w:bCs/>
          <w:sz w:val="28"/>
          <w:szCs w:val="28"/>
          <w:shd w:val="clear" w:color="auto" w:fill="FFFFFF"/>
          <w:lang w:eastAsia="zh-Hans"/>
        </w:rPr>
        <w:t>”下</w:t>
      </w:r>
      <w:r>
        <w:rPr>
          <w:rFonts w:hint="eastAsia" w:ascii="宋体" w:hAnsi="宋体" w:eastAsia="宋体" w:cs="宋体"/>
          <w:bCs/>
          <w:sz w:val="28"/>
          <w:szCs w:val="28"/>
          <w:shd w:val="clear" w:color="auto" w:fill="FFFFFF"/>
          <w:lang w:eastAsia="zh-CN"/>
        </w:rPr>
        <w:t>车</w:t>
      </w:r>
      <w:r>
        <w:rPr>
          <w:rFonts w:ascii="宋体" w:hAnsi="宋体" w:eastAsia="宋体" w:cs="宋体"/>
          <w:bCs/>
          <w:sz w:val="28"/>
          <w:szCs w:val="28"/>
          <w:shd w:val="clear" w:color="auto" w:fill="FFFFFF"/>
          <w:lang w:eastAsia="zh-Hans"/>
        </w:rPr>
        <w:t>，</w:t>
      </w:r>
      <w:r>
        <w:rPr>
          <w:rFonts w:hint="eastAsia" w:ascii="宋体" w:hAnsi="宋体" w:eastAsia="宋体" w:cs="宋体"/>
          <w:bCs/>
          <w:sz w:val="28"/>
          <w:szCs w:val="28"/>
          <w:shd w:val="clear" w:color="auto" w:fill="FFFFFF"/>
          <w:lang w:eastAsia="zh-Hans"/>
        </w:rPr>
        <w:t>步行</w:t>
      </w:r>
      <w:r>
        <w:rPr>
          <w:rFonts w:ascii="宋体" w:hAnsi="宋体" w:eastAsia="宋体" w:cs="宋体"/>
          <w:bCs/>
          <w:sz w:val="28"/>
          <w:szCs w:val="28"/>
          <w:shd w:val="clear" w:color="auto" w:fill="FFFFFF"/>
          <w:lang w:eastAsia="zh-Hans"/>
        </w:rPr>
        <w:t>189</w:t>
      </w:r>
      <w:r>
        <w:rPr>
          <w:rFonts w:hint="eastAsia" w:ascii="宋体" w:hAnsi="宋体" w:eastAsia="宋体" w:cs="宋体"/>
          <w:bCs/>
          <w:sz w:val="28"/>
          <w:szCs w:val="28"/>
          <w:shd w:val="clear" w:color="auto" w:fill="FFFFFF"/>
          <w:lang w:eastAsia="zh-Hans"/>
        </w:rPr>
        <w:t>米至宁波开放大学</w:t>
      </w:r>
      <w:r>
        <w:rPr>
          <w:rFonts w:ascii="宋体" w:hAnsi="宋体" w:eastAsia="宋体" w:cs="宋体"/>
          <w:bCs/>
          <w:sz w:val="28"/>
          <w:szCs w:val="28"/>
          <w:shd w:val="clear" w:color="auto" w:fill="FFFFFF"/>
          <w:lang w:eastAsia="zh-Hans"/>
        </w:rPr>
        <w:t>；</w:t>
      </w:r>
    </w:p>
    <w:p>
      <w:pPr>
        <w:shd w:val="solid" w:color="FFFFFF" w:fill="auto"/>
        <w:autoSpaceDN w:val="0"/>
        <w:snapToGrid w:val="0"/>
        <w:spacing w:line="360" w:lineRule="auto"/>
        <w:ind w:firstLine="1120" w:firstLineChars="400"/>
        <w:rPr>
          <w:rFonts w:ascii="宋体" w:hAnsi="宋体" w:eastAsia="宋体" w:cs="宋体"/>
          <w:bCs/>
          <w:sz w:val="28"/>
          <w:szCs w:val="28"/>
          <w:shd w:val="clear" w:color="auto" w:fill="FFFFFF"/>
          <w:lang w:eastAsia="zh-Hans"/>
        </w:rPr>
      </w:pPr>
      <w:r>
        <w:rPr>
          <w:rFonts w:hint="eastAsia" w:ascii="宋体" w:hAnsi="宋体" w:eastAsia="宋体" w:cs="宋体"/>
          <w:bCs/>
          <w:sz w:val="28"/>
          <w:szCs w:val="28"/>
          <w:shd w:val="clear" w:color="auto" w:fill="FFFFFF"/>
          <w:lang w:eastAsia="zh-Hans"/>
        </w:rPr>
        <w:t>“育才家园站</w:t>
      </w:r>
      <w:r>
        <w:rPr>
          <w:rFonts w:ascii="宋体" w:hAnsi="宋体" w:eastAsia="宋体" w:cs="宋体"/>
          <w:bCs/>
          <w:sz w:val="28"/>
          <w:szCs w:val="28"/>
          <w:shd w:val="clear" w:color="auto" w:fill="FFFFFF"/>
          <w:lang w:eastAsia="zh-Hans"/>
        </w:rPr>
        <w:t>”下</w:t>
      </w:r>
      <w:r>
        <w:rPr>
          <w:rFonts w:hint="eastAsia" w:ascii="宋体" w:hAnsi="宋体" w:eastAsia="宋体" w:cs="宋体"/>
          <w:bCs/>
          <w:sz w:val="28"/>
          <w:szCs w:val="28"/>
          <w:shd w:val="clear" w:color="auto" w:fill="FFFFFF"/>
          <w:lang w:eastAsia="zh-CN"/>
        </w:rPr>
        <w:t>车</w:t>
      </w:r>
      <w:r>
        <w:rPr>
          <w:rFonts w:ascii="宋体" w:hAnsi="宋体" w:eastAsia="宋体" w:cs="宋体"/>
          <w:bCs/>
          <w:sz w:val="28"/>
          <w:szCs w:val="28"/>
          <w:shd w:val="clear" w:color="auto" w:fill="FFFFFF"/>
          <w:lang w:eastAsia="zh-Hans"/>
        </w:rPr>
        <w:t>，</w:t>
      </w:r>
      <w:r>
        <w:rPr>
          <w:rFonts w:hint="eastAsia" w:ascii="宋体" w:hAnsi="宋体" w:eastAsia="宋体" w:cs="宋体"/>
          <w:bCs/>
          <w:sz w:val="28"/>
          <w:szCs w:val="28"/>
          <w:shd w:val="clear" w:color="auto" w:fill="FFFFFF"/>
          <w:lang w:eastAsia="zh-Hans"/>
        </w:rPr>
        <w:t>步行</w:t>
      </w:r>
      <w:r>
        <w:rPr>
          <w:rFonts w:ascii="宋体" w:hAnsi="宋体" w:eastAsia="宋体" w:cs="宋体"/>
          <w:bCs/>
          <w:sz w:val="28"/>
          <w:szCs w:val="28"/>
          <w:shd w:val="clear" w:color="auto" w:fill="FFFFFF"/>
          <w:lang w:eastAsia="zh-Hans"/>
        </w:rPr>
        <w:t>291</w:t>
      </w:r>
      <w:r>
        <w:rPr>
          <w:rFonts w:hint="eastAsia" w:ascii="宋体" w:hAnsi="宋体" w:eastAsia="宋体" w:cs="宋体"/>
          <w:bCs/>
          <w:sz w:val="28"/>
          <w:szCs w:val="28"/>
          <w:shd w:val="clear" w:color="auto" w:fill="FFFFFF"/>
          <w:lang w:eastAsia="zh-Hans"/>
        </w:rPr>
        <w:t>米至宁波开放大学</w:t>
      </w:r>
      <w:r>
        <w:rPr>
          <w:rFonts w:ascii="宋体" w:hAnsi="宋体" w:eastAsia="宋体" w:cs="宋体"/>
          <w:bCs/>
          <w:sz w:val="28"/>
          <w:szCs w:val="28"/>
          <w:shd w:val="clear" w:color="auto" w:fill="FFFFFF"/>
          <w:lang w:eastAsia="zh-Hans"/>
        </w:rPr>
        <w:t>；</w:t>
      </w:r>
    </w:p>
    <w:p>
      <w:pPr>
        <w:shd w:val="solid" w:color="FFFFFF" w:fill="auto"/>
        <w:autoSpaceDN w:val="0"/>
        <w:snapToGrid w:val="0"/>
        <w:spacing w:line="360" w:lineRule="auto"/>
        <w:ind w:firstLine="1120" w:firstLineChars="400"/>
        <w:rPr>
          <w:rFonts w:ascii="宋体" w:hAnsi="宋体" w:eastAsia="宋体" w:cs="宋体"/>
          <w:bCs/>
          <w:sz w:val="28"/>
          <w:szCs w:val="28"/>
          <w:shd w:val="clear" w:color="auto" w:fill="FFFFFF"/>
          <w:lang w:eastAsia="zh-Hans"/>
        </w:rPr>
      </w:pPr>
      <w:r>
        <w:rPr>
          <w:rFonts w:hint="eastAsia" w:ascii="宋体" w:hAnsi="宋体" w:eastAsia="宋体" w:cs="宋体"/>
          <w:bCs/>
          <w:sz w:val="28"/>
          <w:szCs w:val="28"/>
          <w:shd w:val="clear" w:color="auto" w:fill="FFFFFF"/>
          <w:lang w:eastAsia="zh-Hans"/>
        </w:rPr>
        <w:t>“范江岸路育才路口站</w:t>
      </w:r>
      <w:r>
        <w:rPr>
          <w:rFonts w:ascii="宋体" w:hAnsi="宋体" w:eastAsia="宋体" w:cs="宋体"/>
          <w:bCs/>
          <w:sz w:val="28"/>
          <w:szCs w:val="28"/>
          <w:shd w:val="clear" w:color="auto" w:fill="FFFFFF"/>
          <w:lang w:eastAsia="zh-Hans"/>
        </w:rPr>
        <w:t>”</w:t>
      </w:r>
      <w:r>
        <w:rPr>
          <w:rFonts w:hint="eastAsia" w:ascii="宋体" w:hAnsi="宋体" w:eastAsia="宋体" w:cs="宋体"/>
          <w:bCs/>
          <w:sz w:val="28"/>
          <w:szCs w:val="28"/>
          <w:shd w:val="clear" w:color="auto" w:fill="FFFFFF"/>
          <w:lang w:eastAsia="zh-CN"/>
        </w:rPr>
        <w:t>下车</w:t>
      </w:r>
      <w:r>
        <w:rPr>
          <w:rFonts w:ascii="宋体" w:hAnsi="宋体" w:eastAsia="宋体" w:cs="宋体"/>
          <w:bCs/>
          <w:sz w:val="28"/>
          <w:szCs w:val="28"/>
          <w:shd w:val="clear" w:color="auto" w:fill="FFFFFF"/>
          <w:lang w:eastAsia="zh-Hans"/>
        </w:rPr>
        <w:t>，</w:t>
      </w:r>
      <w:r>
        <w:rPr>
          <w:rFonts w:hint="eastAsia" w:ascii="宋体" w:hAnsi="宋体" w:eastAsia="宋体" w:cs="宋体"/>
          <w:bCs/>
          <w:sz w:val="28"/>
          <w:szCs w:val="28"/>
          <w:shd w:val="clear" w:color="auto" w:fill="FFFFFF"/>
          <w:lang w:eastAsia="zh-Hans"/>
        </w:rPr>
        <w:t>步行</w:t>
      </w:r>
      <w:r>
        <w:rPr>
          <w:rFonts w:ascii="宋体" w:hAnsi="宋体" w:eastAsia="宋体" w:cs="宋体"/>
          <w:bCs/>
          <w:sz w:val="28"/>
          <w:szCs w:val="28"/>
          <w:shd w:val="clear" w:color="auto" w:fill="FFFFFF"/>
          <w:lang w:eastAsia="zh-Hans"/>
        </w:rPr>
        <w:t>320</w:t>
      </w:r>
      <w:r>
        <w:rPr>
          <w:rFonts w:hint="eastAsia" w:ascii="宋体" w:hAnsi="宋体" w:eastAsia="宋体" w:cs="宋体"/>
          <w:bCs/>
          <w:sz w:val="28"/>
          <w:szCs w:val="28"/>
          <w:shd w:val="clear" w:color="auto" w:fill="FFFFFF"/>
          <w:lang w:eastAsia="zh-Hans"/>
        </w:rPr>
        <w:t>米至宁波开放大学</w:t>
      </w:r>
      <w:r>
        <w:rPr>
          <w:rFonts w:ascii="宋体" w:hAnsi="宋体" w:eastAsia="宋体" w:cs="宋体"/>
          <w:bCs/>
          <w:sz w:val="28"/>
          <w:szCs w:val="28"/>
          <w:shd w:val="clear" w:color="auto" w:fill="FFFFFF"/>
          <w:lang w:eastAsia="zh-Hans"/>
        </w:rPr>
        <w:t>。</w:t>
      </w:r>
    </w:p>
    <w:p>
      <w:pPr>
        <w:numPr>
          <w:numId w:val="0"/>
        </w:numPr>
        <w:shd w:val="solid" w:color="FFFFFF" w:fill="auto"/>
        <w:autoSpaceDN w:val="0"/>
        <w:snapToGrid w:val="0"/>
        <w:spacing w:line="360" w:lineRule="auto"/>
        <w:rPr>
          <w:rFonts w:ascii="宋体" w:hAnsi="宋体" w:eastAsia="宋体" w:cs="宋体"/>
          <w:b/>
          <w:sz w:val="28"/>
          <w:szCs w:val="28"/>
          <w:shd w:val="clear" w:color="auto" w:fill="FFFFFF"/>
          <w:lang w:eastAsia="zh-Hans"/>
        </w:rPr>
      </w:pPr>
      <w:r>
        <w:rPr>
          <w:rFonts w:hint="eastAsia" w:ascii="宋体" w:hAnsi="宋体" w:eastAsia="宋体" w:cs="宋体"/>
          <w:b/>
          <w:sz w:val="28"/>
          <w:szCs w:val="28"/>
          <w:shd w:val="clear" w:color="auto" w:fill="FFFFFF"/>
          <w:lang w:val="en-US" w:eastAsia="zh-CN"/>
        </w:rPr>
        <w:t>2.</w:t>
      </w:r>
      <w:r>
        <w:rPr>
          <w:rFonts w:hint="eastAsia" w:ascii="宋体" w:hAnsi="宋体" w:eastAsia="宋体" w:cs="宋体"/>
          <w:b/>
          <w:sz w:val="28"/>
          <w:szCs w:val="28"/>
          <w:shd w:val="clear" w:color="auto" w:fill="FFFFFF"/>
          <w:lang w:eastAsia="zh-Hans"/>
        </w:rPr>
        <w:t>自驾</w:t>
      </w:r>
      <w:r>
        <w:rPr>
          <w:rFonts w:ascii="宋体" w:hAnsi="宋体" w:eastAsia="宋体" w:cs="宋体"/>
          <w:b/>
          <w:sz w:val="28"/>
          <w:szCs w:val="28"/>
          <w:shd w:val="clear" w:color="auto" w:fill="FFFFFF"/>
          <w:lang w:eastAsia="zh-Hans"/>
        </w:rPr>
        <w:t>：</w:t>
      </w:r>
      <w:r>
        <w:rPr>
          <w:rFonts w:hint="eastAsia" w:ascii="宋体" w:hAnsi="宋体" w:eastAsia="宋体" w:cs="宋体"/>
          <w:bCs/>
          <w:sz w:val="28"/>
          <w:szCs w:val="28"/>
          <w:shd w:val="clear" w:color="auto" w:fill="FFFFFF"/>
          <w:lang w:eastAsia="zh-Hans"/>
        </w:rPr>
        <w:t>导航至</w:t>
      </w:r>
      <w:r>
        <w:rPr>
          <w:rFonts w:ascii="宋体" w:hAnsi="宋体" w:eastAsia="宋体" w:cs="宋体"/>
          <w:bCs/>
          <w:sz w:val="28"/>
          <w:szCs w:val="28"/>
          <w:shd w:val="clear" w:color="auto" w:fill="FFFFFF"/>
          <w:lang w:eastAsia="zh-Hans"/>
        </w:rPr>
        <w:t>宁波市江北区文教路1号宁波开放大学</w:t>
      </w:r>
    </w:p>
    <w:p>
      <w:pPr>
        <w:shd w:val="solid" w:color="FFFFFF" w:fill="auto"/>
        <w:autoSpaceDN w:val="0"/>
        <w:snapToGrid w:val="0"/>
        <w:spacing w:line="360" w:lineRule="auto"/>
        <w:rPr>
          <w:rFonts w:ascii="宋体" w:hAnsi="宋体" w:eastAsia="宋体" w:cs="宋体"/>
          <w:b/>
          <w:sz w:val="28"/>
          <w:szCs w:val="28"/>
          <w:shd w:val="clear" w:color="auto" w:fill="FFFFFF"/>
          <w:lang w:eastAsia="zh-Hans"/>
        </w:rPr>
      </w:pPr>
      <w:r>
        <w:rPr>
          <w:rFonts w:ascii="宋体" w:hAnsi="宋体" w:eastAsia="宋体" w:cs="宋体"/>
          <w:b/>
          <w:sz w:val="28"/>
          <w:szCs w:val="28"/>
          <w:shd w:val="clear" w:color="auto" w:fill="FFFFFF"/>
        </w:rPr>
        <w:drawing>
          <wp:inline distT="0" distB="0" distL="114300" distR="114300">
            <wp:extent cx="5259705" cy="3506470"/>
            <wp:effectExtent l="0" t="0" r="23495" b="24130"/>
            <wp:docPr id="1" name="图片 1" descr="/private/var/folders/tf/r2v5yd0d5svdmz193df9r0bc0000gn/T/com.kingsoft.wpsoffice.mac/photoedit2/20240126143719/temp.pngtemp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/private/var/folders/tf/r2v5yd0d5svdmz193df9r0bc0000gn/T/com.kingsoft.wpsoffice.mac/photoedit2/20240126143719/temp.pngtemp"/>
                    <pic:cNvPicPr>
                      <a:picLocks noChangeAspect="true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3506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solid" w:color="FFFFFF" w:fill="auto"/>
        <w:autoSpaceDN w:val="0"/>
        <w:snapToGrid w:val="0"/>
        <w:spacing w:line="360" w:lineRule="auto"/>
        <w:rPr>
          <w:rFonts w:ascii="宋体" w:hAnsi="宋体" w:eastAsia="宋体" w:cs="宋体"/>
          <w:b/>
          <w:sz w:val="28"/>
          <w:szCs w:val="28"/>
          <w:shd w:val="clear" w:color="auto" w:fill="FFFFFF"/>
          <w:lang w:eastAsia="zh-Hans"/>
        </w:rPr>
      </w:pPr>
      <w:r>
        <w:rPr>
          <w:rFonts w:ascii="宋体" w:hAnsi="宋体" w:eastAsia="宋体" w:cs="宋体"/>
          <w:b/>
          <w:sz w:val="28"/>
          <w:szCs w:val="28"/>
          <w:shd w:val="clear" w:color="auto" w:fill="FFFFFF"/>
        </w:rPr>
        <w:drawing>
          <wp:inline distT="0" distB="0" distL="114300" distR="114300">
            <wp:extent cx="5259705" cy="3218815"/>
            <wp:effectExtent l="0" t="0" r="23495" b="6985"/>
            <wp:docPr id="2" name="图片 2" descr="/private/var/folders/tf/r2v5yd0d5svdmz193df9r0bc0000gn/T/com.kingsoft.wpsoffice.mac/photoedit2/20240126144148/temp.pngtemp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/private/var/folders/tf/r2v5yd0d5svdmz193df9r0bc0000gn/T/com.kingsoft.wpsoffice.mac/photoedit2/20240126144148/temp.pngtemp"/>
                    <pic:cNvPicPr>
                      <a:picLocks noChangeAspect="true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321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solid" w:color="FFFFFF" w:fill="auto"/>
        <w:autoSpaceDN w:val="0"/>
        <w:snapToGrid w:val="0"/>
        <w:spacing w:line="360" w:lineRule="auto"/>
        <w:rPr>
          <w:rFonts w:ascii="宋体" w:hAnsi="宋体" w:eastAsia="宋体" w:cs="宋体"/>
          <w:b/>
          <w:sz w:val="32"/>
          <w:szCs w:val="32"/>
          <w:shd w:val="clear" w:color="auto" w:fill="FFFFFF"/>
          <w:lang w:eastAsia="zh-Hans"/>
        </w:rPr>
      </w:pPr>
      <w:r>
        <w:rPr>
          <w:rFonts w:hint="eastAsia" w:ascii="宋体" w:hAnsi="宋体" w:eastAsia="宋体" w:cs="宋体"/>
          <w:b/>
          <w:sz w:val="32"/>
          <w:szCs w:val="32"/>
          <w:shd w:val="clear" w:color="auto" w:fill="FFFFFF"/>
          <w:lang w:eastAsia="zh-CN"/>
        </w:rPr>
        <w:t>二</w:t>
      </w:r>
      <w:r>
        <w:rPr>
          <w:rFonts w:ascii="宋体" w:hAnsi="宋体" w:eastAsia="宋体" w:cs="宋体"/>
          <w:b/>
          <w:sz w:val="32"/>
          <w:szCs w:val="32"/>
          <w:shd w:val="clear" w:color="auto" w:fill="FFFFFF"/>
          <w:lang w:eastAsia="zh-Hans"/>
        </w:rPr>
        <w:t>、候考室</w:t>
      </w:r>
      <w:r>
        <w:rPr>
          <w:rFonts w:hint="eastAsia" w:ascii="宋体" w:hAnsi="宋体" w:eastAsia="宋体" w:cs="宋体"/>
          <w:b/>
          <w:sz w:val="32"/>
          <w:szCs w:val="32"/>
          <w:shd w:val="clear" w:color="auto" w:fill="FFFFFF"/>
          <w:lang w:eastAsia="zh-Hans"/>
        </w:rPr>
        <w:t>示意</w:t>
      </w:r>
      <w:r>
        <w:rPr>
          <w:rFonts w:ascii="宋体" w:hAnsi="宋体" w:eastAsia="宋体" w:cs="宋体"/>
          <w:b/>
          <w:sz w:val="32"/>
          <w:szCs w:val="32"/>
          <w:shd w:val="clear" w:color="auto" w:fill="FFFFFF"/>
          <w:lang w:eastAsia="zh-Hans"/>
        </w:rPr>
        <w:t>图</w:t>
      </w:r>
    </w:p>
    <w:p>
      <w:pPr>
        <w:shd w:val="solid" w:color="FFFFFF" w:fill="auto"/>
        <w:autoSpaceDN w:val="0"/>
        <w:snapToGrid w:val="0"/>
        <w:spacing w:line="360" w:lineRule="auto"/>
        <w:rPr>
          <w:rFonts w:ascii="宋体" w:hAnsi="宋体" w:eastAsia="宋体" w:cs="宋体"/>
          <w:bCs/>
          <w:sz w:val="28"/>
          <w:szCs w:val="28"/>
          <w:shd w:val="clear" w:color="auto" w:fill="FFFFFF"/>
          <w:lang w:eastAsia="zh-Hans"/>
        </w:rPr>
      </w:pPr>
      <w:r>
        <w:rPr>
          <w:rFonts w:ascii="宋体" w:hAnsi="宋体" w:eastAsia="宋体" w:cs="宋体"/>
          <w:bCs/>
          <w:sz w:val="28"/>
          <w:szCs w:val="28"/>
          <w:shd w:val="clear" w:color="auto" w:fill="FFFFFF"/>
        </w:rPr>
        <w:drawing>
          <wp:inline distT="0" distB="0" distL="114300" distR="114300">
            <wp:extent cx="5262880" cy="3716655"/>
            <wp:effectExtent l="0" t="0" r="20320" b="17145"/>
            <wp:docPr id="3" name="图片 3" descr="/private/var/folders/tf/r2v5yd0d5svdmz193df9r0bc0000gn/T/com.kingsoft.wpsoffice.mac/photoedit2/20240126152750/temp.pngtemp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/private/var/folders/tf/r2v5yd0d5svdmz193df9r0bc0000gn/T/com.kingsoft.wpsoffice.mac/photoedit2/20240126152750/temp.pngtemp"/>
                    <pic:cNvPicPr>
                      <a:picLocks noChangeAspect="true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716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Nimbus Roman No9 L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iti SC Light">
    <w:altName w:val="CESI仿宋-GB13000"/>
    <w:panose1 w:val="02000000000000000000"/>
    <w:charset w:val="50"/>
    <w:family w:val="auto"/>
    <w:pitch w:val="default"/>
    <w:sig w:usb0="00000000" w:usb1="00000000" w:usb2="00000010" w:usb3="00000000" w:csb0="003E0000" w:csb1="00000000"/>
  </w:font>
  <w:font w:name="Tahoma">
    <w:altName w:val="Droid Sans"/>
    <w:panose1 w:val="020B0604030504040204"/>
    <w:charset w:val="00"/>
    <w:family w:val="auto"/>
    <w:pitch w:val="default"/>
    <w:sig w:usb0="00000000" w:usb1="00000000" w:usb2="00000029" w:usb3="00000000" w:csb0="000101FF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Nimbus Roman No9 L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CESI仿宋-GB13000">
    <w:panose1 w:val="02000500000000000000"/>
    <w:charset w:val="86"/>
    <w:family w:val="auto"/>
    <w:pitch w:val="default"/>
    <w:sig w:usb0="800002BF" w:usb1="18CF7CF8" w:usb2="00000016" w:usb3="00000000" w:csb0="0004000F" w:csb1="00000000"/>
  </w:font>
  <w:font w:name="Droid Sans">
    <w:panose1 w:val="020B0606030804020204"/>
    <w:charset w:val="00"/>
    <w:family w:val="auto"/>
    <w:pitch w:val="default"/>
    <w:sig w:usb0="E00002EF" w:usb1="4000205B" w:usb2="00000028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DEF868A"/>
    <w:multiLevelType w:val="singleLevel"/>
    <w:tmpl w:val="FDEF868A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documentProtection w:enforcement="0"/>
  <w:defaultTabStop w:val="420"/>
  <w:drawingGridVerticalSpacing w:val="156"/>
  <w:noPunctuationKerning w:val="true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F9BE948"/>
    <w:rsid w:val="00461BEE"/>
    <w:rsid w:val="005C76A0"/>
    <w:rsid w:val="00B21919"/>
    <w:rsid w:val="1DFFBBEE"/>
    <w:rsid w:val="2FF9C9AB"/>
    <w:rsid w:val="337EC37C"/>
    <w:rsid w:val="647FCB8A"/>
    <w:rsid w:val="67E1B700"/>
    <w:rsid w:val="67FFF516"/>
    <w:rsid w:val="69CF1531"/>
    <w:rsid w:val="6D77443D"/>
    <w:rsid w:val="6FBE433B"/>
    <w:rsid w:val="75E1C173"/>
    <w:rsid w:val="77FC8EAD"/>
    <w:rsid w:val="7BD76977"/>
    <w:rsid w:val="7F3F5642"/>
    <w:rsid w:val="7F779CC9"/>
    <w:rsid w:val="7F7BD373"/>
    <w:rsid w:val="7F7BDCD2"/>
    <w:rsid w:val="7F9BE948"/>
    <w:rsid w:val="7FDFAC80"/>
    <w:rsid w:val="BFFEA10A"/>
    <w:rsid w:val="CBFF4E3E"/>
    <w:rsid w:val="D7CE398A"/>
    <w:rsid w:val="DEE67CDE"/>
    <w:rsid w:val="DF2E6E3E"/>
    <w:rsid w:val="DFACF69D"/>
    <w:rsid w:val="EDF94BC2"/>
    <w:rsid w:val="F66F3F8A"/>
    <w:rsid w:val="FAFDDD43"/>
    <w:rsid w:val="FB5F249C"/>
    <w:rsid w:val="FC9DFDAD"/>
    <w:rsid w:val="FCFFF5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0"/>
    <w:pPr>
      <w:keepNext/>
      <w:keepLines/>
      <w:spacing w:before="260" w:after="26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6"/>
    <w:qFormat/>
    <w:uiPriority w:val="0"/>
    <w:rPr>
      <w:rFonts w:ascii="Heiti SC Light" w:eastAsia="Heiti SC Light"/>
      <w:sz w:val="18"/>
      <w:szCs w:val="18"/>
    </w:rPr>
  </w:style>
  <w:style w:type="character" w:customStyle="1" w:styleId="6">
    <w:name w:val="批注框文本字符"/>
    <w:basedOn w:val="5"/>
    <w:link w:val="3"/>
    <w:qFormat/>
    <w:uiPriority w:val="0"/>
    <w:rPr>
      <w:rFonts w:ascii="Heiti SC Light" w:eastAsia="Heiti SC Light" w:hAnsiTheme="minorHAnsi" w:cstheme="minorBidi"/>
      <w:kern w:val="2"/>
      <w:sz w:val="18"/>
      <w:szCs w:val="18"/>
    </w:rPr>
  </w:style>
  <w:style w:type="paragraph" w:customStyle="1" w:styleId="7">
    <w:name w:val=" Char Char Char"/>
    <w:basedOn w:val="1"/>
    <w:qFormat/>
    <w:uiPriority w:val="0"/>
    <w:rPr>
      <w:rFonts w:ascii="Tahoma" w:hAnsi="Tahoma" w:eastAsia="宋体" w:cs="Times New Roman"/>
      <w:sz w:val="24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customXml" Target="../customXml/item1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false"/>
        </a:gradFill>
        <a:gradFill rotWithShape="true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false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27</Words>
  <Characters>156</Characters>
  <Lines>1</Lines>
  <Paragraphs>1</Paragraphs>
  <TotalTime>2</TotalTime>
  <ScaleCrop>false</ScaleCrop>
  <LinksUpToDate>false</LinksUpToDate>
  <CharactersWithSpaces>182</CharactersWithSpaces>
  <Application>WPS Office_11.8.2.10183_F1E327BC-269C-435d-A152-05C5408002CA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2024-01-27T14:22:00Z</dcterms:created>
  <dc:creator>174cm的少女心</dc:creator>
  <cp:lastModifiedBy>kylin</cp:lastModifiedBy>
  <dcterms:modified xsi:type="dcterms:W3CDTF">2025-01-23T16:45:04Z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2052-11.8.2.10183</vt:lpwstr>
  </property>
  <property fmtid="{D5CDD505-2E9C-101B-9397-08002B2CF9AE}" pid="3" name="ICV">
    <vt:lpwstr>D5870DE9F2A2111BAA4FB365FE18682E</vt:lpwstr>
  </property>
</Properties>
</file>