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F69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 w14:paraId="6DFA1B2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崂山区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优才计划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专业化干部选聘岗位表</w:t>
      </w:r>
    </w:p>
    <w:p w14:paraId="3A660CC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6"/>
        <w:tblW w:w="12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9"/>
        <w:gridCol w:w="4735"/>
        <w:gridCol w:w="1749"/>
        <w:gridCol w:w="1447"/>
        <w:gridCol w:w="2307"/>
      </w:tblGrid>
      <w:tr w14:paraId="443D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99" w:type="dxa"/>
            <w:noWrap w:val="0"/>
            <w:vAlign w:val="center"/>
          </w:tcPr>
          <w:p w14:paraId="7FF6A3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 w14:paraId="5BA3BE1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735" w:type="dxa"/>
            <w:noWrap w:val="0"/>
            <w:vAlign w:val="center"/>
          </w:tcPr>
          <w:p w14:paraId="3AEA0BA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749" w:type="dxa"/>
            <w:noWrap w:val="0"/>
            <w:vAlign w:val="center"/>
          </w:tcPr>
          <w:p w14:paraId="12EC45C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47" w:type="dxa"/>
            <w:noWrap w:val="0"/>
            <w:vAlign w:val="center"/>
          </w:tcPr>
          <w:p w14:paraId="3786E6E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  <w:p w14:paraId="31C6DD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307" w:type="dxa"/>
            <w:noWrap w:val="0"/>
            <w:vAlign w:val="center"/>
          </w:tcPr>
          <w:p w14:paraId="7647A6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其他要求</w:t>
            </w:r>
          </w:p>
        </w:tc>
      </w:tr>
      <w:tr w14:paraId="28C1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799" w:type="dxa"/>
            <w:noWrap w:val="0"/>
            <w:vAlign w:val="center"/>
          </w:tcPr>
          <w:p w14:paraId="0E7DF5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 w14:paraId="5F52B28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招商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引资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类</w:t>
            </w:r>
          </w:p>
        </w:tc>
        <w:tc>
          <w:tcPr>
            <w:tcW w:w="4735" w:type="dxa"/>
            <w:noWrap w:val="0"/>
            <w:vAlign w:val="center"/>
          </w:tcPr>
          <w:p w14:paraId="526BB6D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从事虚拟现实、人工智能、海洋生物医药、智能制造及工业互联网、现代金融、软件和信息服务、文化旅游等7条重点产业链和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虚拟现实、人工智能、海洋生物医药、智能制造及工业互联网等4大专业化园区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的招商引资工作，参与策划论证招商引资项目、开展招商引资具体活动、推进重点项目落地。</w:t>
            </w:r>
          </w:p>
        </w:tc>
        <w:tc>
          <w:tcPr>
            <w:tcW w:w="1749" w:type="dxa"/>
            <w:vMerge w:val="restart"/>
            <w:noWrap w:val="0"/>
            <w:vAlign w:val="center"/>
          </w:tcPr>
          <w:p w14:paraId="4A8472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全日制大学本科及以上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 w14:paraId="203CD6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 w14:paraId="178DFB8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熟悉相关领域工作，具有一定的专业背景，直接从事相关工作2年以上。</w:t>
            </w:r>
          </w:p>
        </w:tc>
      </w:tr>
      <w:tr w14:paraId="139C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noWrap w:val="0"/>
            <w:vAlign w:val="center"/>
          </w:tcPr>
          <w:p w14:paraId="095B64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 w14:paraId="1BEE065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类</w:t>
            </w:r>
          </w:p>
        </w:tc>
        <w:tc>
          <w:tcPr>
            <w:tcW w:w="4735" w:type="dxa"/>
            <w:noWrap w:val="0"/>
            <w:vAlign w:val="center"/>
          </w:tcPr>
          <w:p w14:paraId="08DCAE5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区域战略规划、产业规划和产业政策研究，负责对新一代信息技术、现代金融、文化旅游、医药健康、经略海洋等相关产业链、竞争格局、发展趋势进行研究，参与项目调研策划、可行性研究，统筹做好相关产业培育、发展等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4A71BA9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586E2F5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7E689EF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8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99" w:type="dxa"/>
            <w:noWrap w:val="0"/>
            <w:vAlign w:val="center"/>
          </w:tcPr>
          <w:p w14:paraId="57807DB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 w14:paraId="00AD6FE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投资融资类</w:t>
            </w:r>
          </w:p>
        </w:tc>
        <w:tc>
          <w:tcPr>
            <w:tcW w:w="4735" w:type="dxa"/>
            <w:noWrap w:val="0"/>
            <w:vAlign w:val="center"/>
          </w:tcPr>
          <w:p w14:paraId="1CECD0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从事经济运行管理、投融资政策研究、投资项目调度等工作，跟踪项目进展和投融资资金使用等工作。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14CEAF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7B3314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20A3007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B3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99" w:type="dxa"/>
            <w:noWrap w:val="0"/>
            <w:vAlign w:val="center"/>
          </w:tcPr>
          <w:p w14:paraId="3E05948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 w14:paraId="33D2E16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城市建管类</w:t>
            </w:r>
          </w:p>
        </w:tc>
        <w:tc>
          <w:tcPr>
            <w:tcW w:w="4735" w:type="dxa"/>
            <w:noWrap w:val="0"/>
            <w:vAlign w:val="center"/>
          </w:tcPr>
          <w:p w14:paraId="6088416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从事城市建设、管理政策研究、规划设计、工程项目施工监管等工作，参与相关项目组织实施、日常监管、落地服务、跟踪保障等相关工作。</w:t>
            </w:r>
          </w:p>
        </w:tc>
        <w:tc>
          <w:tcPr>
            <w:tcW w:w="1749" w:type="dxa"/>
            <w:vMerge w:val="continue"/>
            <w:noWrap w:val="0"/>
            <w:vAlign w:val="center"/>
          </w:tcPr>
          <w:p w14:paraId="7818E4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 w14:paraId="0CF4801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3C44CA3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E625C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13ED9"/>
    <w:rsid w:val="1DB13ED9"/>
    <w:rsid w:val="2DAE12FF"/>
    <w:rsid w:val="33C00047"/>
    <w:rsid w:val="561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2024-12-28T02:05:00Z</dcterms:created>
  <dc:creator>NaCl. na</dc:creator>
  <cp:lastModifiedBy>NaCl. na</cp:lastModifiedBy>
  <dcterms:modified xsi:type="dcterms:W3CDTF">2024-12-28T02:09:37Z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012BE901876A42AC8D5DA3979229B75E_13</vt:lpwstr>
  </property>
</Properties>
</file>