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
        <w:gridCol w:w="840"/>
        <w:gridCol w:w="855"/>
        <w:gridCol w:w="356"/>
        <w:gridCol w:w="7924"/>
        <w:gridCol w:w="532"/>
        <w:gridCol w:w="2739"/>
        <w:gridCol w:w="631"/>
      </w:tblGrid>
      <w:tr w14:paraId="531B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70" w:type="dxa"/>
            <w:gridSpan w:val="2"/>
            <w:tcBorders>
              <w:top w:val="nil"/>
              <w:left w:val="nil"/>
              <w:bottom w:val="nil"/>
              <w:right w:val="nil"/>
            </w:tcBorders>
            <w:shd w:val="clear" w:color="auto" w:fill="auto"/>
            <w:noWrap/>
            <w:vAlign w:val="center"/>
          </w:tcPr>
          <w:p w14:paraId="28FA19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1</w:t>
            </w:r>
          </w:p>
        </w:tc>
        <w:tc>
          <w:tcPr>
            <w:tcW w:w="855" w:type="dxa"/>
            <w:tcBorders>
              <w:top w:val="nil"/>
              <w:left w:val="nil"/>
              <w:bottom w:val="nil"/>
              <w:right w:val="nil"/>
            </w:tcBorders>
            <w:shd w:val="clear" w:color="auto" w:fill="auto"/>
            <w:noWrap/>
            <w:vAlign w:val="center"/>
          </w:tcPr>
          <w:p w14:paraId="69EC9CA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p>
        </w:tc>
        <w:tc>
          <w:tcPr>
            <w:tcW w:w="356" w:type="dxa"/>
            <w:tcBorders>
              <w:top w:val="nil"/>
              <w:left w:val="nil"/>
              <w:bottom w:val="nil"/>
              <w:right w:val="nil"/>
            </w:tcBorders>
            <w:shd w:val="clear" w:color="auto" w:fill="auto"/>
            <w:noWrap/>
            <w:vAlign w:val="center"/>
          </w:tcPr>
          <w:p w14:paraId="0A1A02E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p>
        </w:tc>
        <w:tc>
          <w:tcPr>
            <w:tcW w:w="7924" w:type="dxa"/>
            <w:tcBorders>
              <w:top w:val="nil"/>
              <w:left w:val="nil"/>
              <w:bottom w:val="nil"/>
              <w:right w:val="nil"/>
            </w:tcBorders>
            <w:shd w:val="clear" w:color="auto" w:fill="auto"/>
            <w:noWrap/>
            <w:vAlign w:val="top"/>
          </w:tcPr>
          <w:p w14:paraId="3546206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p>
        </w:tc>
        <w:tc>
          <w:tcPr>
            <w:tcW w:w="532" w:type="dxa"/>
            <w:tcBorders>
              <w:top w:val="nil"/>
              <w:left w:val="nil"/>
              <w:bottom w:val="nil"/>
              <w:right w:val="nil"/>
            </w:tcBorders>
            <w:shd w:val="clear" w:color="auto" w:fill="auto"/>
            <w:noWrap/>
            <w:vAlign w:val="center"/>
          </w:tcPr>
          <w:p w14:paraId="463F9AB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p>
        </w:tc>
        <w:tc>
          <w:tcPr>
            <w:tcW w:w="2739" w:type="dxa"/>
            <w:tcBorders>
              <w:top w:val="nil"/>
              <w:left w:val="nil"/>
              <w:bottom w:val="nil"/>
              <w:right w:val="nil"/>
            </w:tcBorders>
            <w:shd w:val="clear" w:color="auto" w:fill="auto"/>
            <w:noWrap/>
            <w:vAlign w:val="center"/>
          </w:tcPr>
          <w:p w14:paraId="1606ABD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p>
        </w:tc>
        <w:tc>
          <w:tcPr>
            <w:tcW w:w="631" w:type="dxa"/>
            <w:tcBorders>
              <w:top w:val="nil"/>
              <w:left w:val="nil"/>
              <w:bottom w:val="nil"/>
              <w:right w:val="nil"/>
            </w:tcBorders>
            <w:shd w:val="clear" w:color="auto" w:fill="auto"/>
            <w:noWrap/>
            <w:vAlign w:val="center"/>
          </w:tcPr>
          <w:p w14:paraId="75968AC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i w:val="0"/>
                <w:iCs w:val="0"/>
                <w:color w:val="000000"/>
                <w:sz w:val="15"/>
                <w:szCs w:val="15"/>
                <w:u w:val="none"/>
              </w:rPr>
            </w:pPr>
          </w:p>
        </w:tc>
      </w:tr>
      <w:tr w14:paraId="7515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207" w:type="dxa"/>
            <w:gridSpan w:val="8"/>
            <w:tcBorders>
              <w:top w:val="nil"/>
              <w:left w:val="nil"/>
              <w:bottom w:val="nil"/>
              <w:right w:val="nil"/>
            </w:tcBorders>
            <w:shd w:val="clear" w:color="auto" w:fill="auto"/>
            <w:vAlign w:val="center"/>
          </w:tcPr>
          <w:p w14:paraId="231E7E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i w:val="0"/>
                <w:iCs w:val="0"/>
                <w:color w:val="000000"/>
                <w:sz w:val="44"/>
                <w:szCs w:val="44"/>
                <w:u w:val="none"/>
              </w:rPr>
            </w:pPr>
            <w:r>
              <w:rPr>
                <w:rFonts w:hint="default" w:ascii="Times New Roman" w:hAnsi="Times New Roman" w:eastAsia="方正小标宋简体" w:cs="Times New Roman"/>
                <w:i w:val="0"/>
                <w:iCs w:val="0"/>
                <w:color w:val="000000"/>
                <w:sz w:val="44"/>
                <w:szCs w:val="44"/>
                <w:u w:val="none"/>
                <w:lang w:val="zh-CN"/>
              </w:rPr>
              <w:t>鄂尔多斯市</w:t>
            </w:r>
            <w:r>
              <w:rPr>
                <w:rFonts w:hint="default" w:ascii="Times New Roman" w:hAnsi="Times New Roman" w:eastAsia="方正小标宋简体" w:cs="Times New Roman"/>
                <w:i w:val="0"/>
                <w:iCs w:val="0"/>
                <w:color w:val="000000"/>
                <w:sz w:val="44"/>
                <w:szCs w:val="44"/>
                <w:u w:val="none"/>
                <w:lang w:val="en-US" w:eastAsia="zh-CN"/>
              </w:rPr>
              <w:t>教育体育局直属</w:t>
            </w:r>
            <w:r>
              <w:rPr>
                <w:rFonts w:hint="default" w:ascii="Times New Roman" w:hAnsi="Times New Roman" w:eastAsia="方正小标宋简体" w:cs="Times New Roman"/>
                <w:i w:val="0"/>
                <w:iCs w:val="0"/>
                <w:color w:val="000000"/>
                <w:sz w:val="44"/>
                <w:szCs w:val="44"/>
                <w:u w:val="none"/>
                <w:lang w:val="zh-CN"/>
              </w:rPr>
              <w:t>学校2025年</w:t>
            </w:r>
            <w:r>
              <w:rPr>
                <w:rFonts w:hint="default" w:ascii="Times New Roman" w:hAnsi="Times New Roman" w:eastAsia="方正小标宋简体" w:cs="Times New Roman"/>
                <w:i w:val="0"/>
                <w:iCs w:val="0"/>
                <w:color w:val="000000"/>
                <w:sz w:val="44"/>
                <w:szCs w:val="44"/>
                <w:u w:val="none"/>
                <w:lang w:val="en-US" w:eastAsia="zh-CN"/>
              </w:rPr>
              <w:t>校园</w:t>
            </w:r>
            <w:r>
              <w:rPr>
                <w:rFonts w:hint="default" w:ascii="Times New Roman" w:hAnsi="Times New Roman" w:eastAsia="方正小标宋简体" w:cs="Times New Roman"/>
                <w:i w:val="0"/>
                <w:iCs w:val="0"/>
                <w:color w:val="000000"/>
                <w:sz w:val="44"/>
                <w:szCs w:val="44"/>
                <w:u w:val="none"/>
                <w:lang w:val="zh-CN"/>
              </w:rPr>
              <w:t>招聘岗位需求表</w:t>
            </w:r>
          </w:p>
        </w:tc>
      </w:tr>
      <w:tr w14:paraId="02EB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bottom w:val="nil"/>
              <w:right w:val="single" w:color="000000" w:sz="4" w:space="0"/>
            </w:tcBorders>
            <w:shd w:val="clear" w:color="auto" w:fill="auto"/>
            <w:vAlign w:val="center"/>
          </w:tcPr>
          <w:p w14:paraId="5F782A68">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6D09F59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bottom w:val="nil"/>
              <w:right w:val="single" w:color="000000" w:sz="4" w:space="0"/>
            </w:tcBorders>
            <w:shd w:val="clear" w:color="auto" w:fill="auto"/>
            <w:vAlign w:val="center"/>
          </w:tcPr>
          <w:p w14:paraId="6665893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bottom w:val="nil"/>
              <w:right w:val="single" w:color="000000" w:sz="4" w:space="0"/>
            </w:tcBorders>
            <w:shd w:val="clear" w:color="auto" w:fill="auto"/>
            <w:vAlign w:val="center"/>
          </w:tcPr>
          <w:p w14:paraId="1948B60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nil"/>
              <w:right w:val="single" w:color="000000" w:sz="4" w:space="0"/>
            </w:tcBorders>
            <w:shd w:val="clear" w:color="auto" w:fill="auto"/>
            <w:vAlign w:val="center"/>
          </w:tcPr>
          <w:p w14:paraId="643CA22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A2C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5E58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vAlign w:val="center"/>
          </w:tcPr>
          <w:p w14:paraId="4D204025">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b/>
                <w:bCs/>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53EBF20">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b/>
                <w:bCs/>
                <w:i w:val="0"/>
                <w:iCs w:val="0"/>
                <w:color w:val="000000"/>
                <w:sz w:val="15"/>
                <w:szCs w:val="15"/>
                <w:u w:val="none"/>
              </w:rPr>
            </w:pPr>
          </w:p>
        </w:tc>
        <w:tc>
          <w:tcPr>
            <w:tcW w:w="855" w:type="dxa"/>
            <w:vMerge w:val="continue"/>
            <w:tcBorders>
              <w:top w:val="single" w:color="000000" w:sz="4" w:space="0"/>
              <w:left w:val="single" w:color="000000" w:sz="4" w:space="0"/>
              <w:bottom w:val="nil"/>
              <w:right w:val="single" w:color="000000" w:sz="4" w:space="0"/>
            </w:tcBorders>
            <w:shd w:val="clear" w:color="auto" w:fill="auto"/>
            <w:vAlign w:val="center"/>
          </w:tcPr>
          <w:p w14:paraId="280F479C">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b/>
                <w:bCs/>
                <w:i w:val="0"/>
                <w:iCs w:val="0"/>
                <w:color w:val="000000"/>
                <w:sz w:val="15"/>
                <w:szCs w:val="15"/>
                <w:u w:val="none"/>
              </w:rPr>
            </w:pPr>
          </w:p>
        </w:tc>
        <w:tc>
          <w:tcPr>
            <w:tcW w:w="356" w:type="dxa"/>
            <w:vMerge w:val="continue"/>
            <w:tcBorders>
              <w:top w:val="single" w:color="000000" w:sz="4" w:space="0"/>
              <w:left w:val="single" w:color="000000" w:sz="4" w:space="0"/>
              <w:bottom w:val="nil"/>
              <w:right w:val="single" w:color="000000" w:sz="4" w:space="0"/>
            </w:tcBorders>
            <w:shd w:val="clear" w:color="auto" w:fill="auto"/>
            <w:vAlign w:val="center"/>
          </w:tcPr>
          <w:p w14:paraId="712E38FA">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b/>
                <w:bCs/>
                <w:i w:val="0"/>
                <w:iCs w:val="0"/>
                <w:color w:val="000000"/>
                <w:sz w:val="15"/>
                <w:szCs w:val="15"/>
                <w:u w:val="none"/>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1C3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76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00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7AB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b/>
                <w:bCs/>
                <w:i w:val="0"/>
                <w:iCs w:val="0"/>
                <w:color w:val="000000"/>
                <w:sz w:val="15"/>
                <w:szCs w:val="15"/>
                <w:u w:val="none"/>
              </w:rPr>
            </w:pPr>
          </w:p>
        </w:tc>
      </w:tr>
      <w:tr w14:paraId="07A1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6FE9">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48B8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鄂尔多斯市第一中学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F5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74B">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eastAsia" w:ascii="Times New Roman" w:hAnsi="Times New Roman" w:eastAsia="仿宋_GB2312" w:cs="Times New Roman"/>
                <w:i w:val="0"/>
                <w:iCs w:val="0"/>
                <w:color w:val="000000"/>
                <w:kern w:val="0"/>
                <w:sz w:val="15"/>
                <w:szCs w:val="15"/>
                <w:u w:val="none"/>
                <w:lang w:val="en-US" w:eastAsia="zh-CN" w:bidi="ar"/>
              </w:rPr>
              <w:t>7</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F45">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本科：中国语言文学类0501；</w:t>
            </w:r>
          </w:p>
          <w:p w14:paraId="48B460AC">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研究生：中国语言文学0501、教育</w:t>
            </w:r>
            <w:r>
              <w:rPr>
                <w:rFonts w:hint="eastAsia" w:ascii="Times New Roman" w:hAnsi="Times New Roman" w:eastAsia="仿宋_GB2312" w:cs="Times New Roman"/>
                <w:i w:val="0"/>
                <w:iCs w:val="0"/>
                <w:color w:val="000000"/>
                <w:sz w:val="15"/>
                <w:szCs w:val="15"/>
                <w:highlight w:val="none"/>
                <w:u w:val="none"/>
                <w:lang w:val="en-US" w:eastAsia="zh-CN"/>
              </w:rPr>
              <w:t>（语文相关方向）</w:t>
            </w:r>
            <w:r>
              <w:rPr>
                <w:rFonts w:hint="default" w:ascii="Times New Roman" w:hAnsi="Times New Roman" w:eastAsia="仿宋_GB2312" w:cs="Times New Roman"/>
                <w:i w:val="0"/>
                <w:iCs w:val="0"/>
                <w:color w:val="000000"/>
                <w:sz w:val="15"/>
                <w:szCs w:val="15"/>
                <w:highlight w:val="none"/>
                <w:u w:val="none"/>
                <w:lang w:val="en-US" w:eastAsia="zh-CN"/>
              </w:rPr>
              <w:t>0451、课程与教学论0401</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596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BBAF2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B111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联系人：王</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电话：15044929757</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邮箱：ordosyzjwc@163.com</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简历投递：zp.eedsyz.cn</w:t>
            </w:r>
          </w:p>
        </w:tc>
      </w:tr>
      <w:tr w14:paraId="79A4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58AD">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1C261">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145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FE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8</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AF6">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本科：数学类0701、统计学类0712；</w:t>
            </w:r>
          </w:p>
          <w:p w14:paraId="53227128">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研究生：数学0701、应用统计学0202、统计学0714、统计学0270、教育</w:t>
            </w:r>
            <w:r>
              <w:rPr>
                <w:rFonts w:hint="eastAsia" w:ascii="Times New Roman" w:hAnsi="Times New Roman" w:eastAsia="仿宋_GB2312" w:cs="Times New Roman"/>
                <w:i w:val="0"/>
                <w:iCs w:val="0"/>
                <w:color w:val="000000"/>
                <w:sz w:val="15"/>
                <w:szCs w:val="15"/>
                <w:highlight w:val="none"/>
                <w:u w:val="none"/>
                <w:lang w:val="en-US" w:eastAsia="zh-CN"/>
              </w:rPr>
              <w:t>（数学相关方向）</w:t>
            </w:r>
            <w:r>
              <w:rPr>
                <w:rFonts w:hint="default" w:ascii="Times New Roman" w:hAnsi="Times New Roman" w:eastAsia="仿宋_GB2312" w:cs="Times New Roman"/>
                <w:i w:val="0"/>
                <w:iCs w:val="0"/>
                <w:color w:val="000000"/>
                <w:sz w:val="15"/>
                <w:szCs w:val="15"/>
                <w:highlight w:val="none"/>
                <w:u w:val="none"/>
                <w:lang w:val="en-US" w:eastAsia="zh-CN"/>
              </w:rPr>
              <w:t>0451、课程与教学论0401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858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B5FF9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406D">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A13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0A93">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595A">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DA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64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5</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66E9">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w:t>
            </w:r>
            <w:r>
              <w:rPr>
                <w:rFonts w:ascii="Arial" w:hAnsi="Arial" w:eastAsia="宋体" w:cs="Arial"/>
                <w:i w:val="0"/>
                <w:iCs w:val="0"/>
                <w:caps w:val="0"/>
                <w:color w:val="333333"/>
                <w:spacing w:val="0"/>
                <w:sz w:val="13"/>
                <w:szCs w:val="13"/>
                <w:highlight w:val="none"/>
                <w:shd w:val="clear" w:fill="FFFFFF"/>
              </w:rPr>
              <w:t>英语:050201</w:t>
            </w:r>
            <w:r>
              <w:rPr>
                <w:rFonts w:hint="eastAsia" w:ascii="Arial" w:hAnsi="Arial" w:eastAsia="宋体" w:cs="Arial"/>
                <w:i w:val="0"/>
                <w:iCs w:val="0"/>
                <w:caps w:val="0"/>
                <w:color w:val="333333"/>
                <w:spacing w:val="0"/>
                <w:sz w:val="13"/>
                <w:szCs w:val="13"/>
                <w:highlight w:val="none"/>
                <w:shd w:val="clear" w:fill="FFFFFF"/>
                <w:lang w:eastAsia="zh-CN"/>
              </w:rPr>
              <w:t>、</w:t>
            </w:r>
            <w:r>
              <w:rPr>
                <w:rFonts w:hint="default" w:ascii="Times New Roman" w:hAnsi="Times New Roman" w:eastAsia="仿宋_GB2312" w:cs="Times New Roman"/>
                <w:i w:val="0"/>
                <w:iCs w:val="0"/>
                <w:color w:val="000000"/>
                <w:kern w:val="0"/>
                <w:sz w:val="15"/>
                <w:szCs w:val="15"/>
                <w:highlight w:val="none"/>
                <w:u w:val="none"/>
                <w:lang w:val="en-US" w:eastAsia="zh-CN" w:bidi="ar"/>
              </w:rPr>
              <w:t>翻译（英语方向）050261</w:t>
            </w:r>
            <w:r>
              <w:rPr>
                <w:rFonts w:hint="eastAsia" w:ascii="Times New Roman" w:hAnsi="Times New Roman" w:eastAsia="仿宋_GB2312" w:cs="Times New Roman"/>
                <w:i w:val="0"/>
                <w:iCs w:val="0"/>
                <w:color w:val="000000"/>
                <w:kern w:val="0"/>
                <w:sz w:val="15"/>
                <w:szCs w:val="15"/>
                <w:highlight w:val="none"/>
                <w:u w:val="none"/>
                <w:lang w:val="en-US" w:eastAsia="zh-CN" w:bidi="ar"/>
              </w:rPr>
              <w:t>、</w:t>
            </w:r>
            <w:r>
              <w:rPr>
                <w:rFonts w:hint="eastAsia" w:ascii="Arial" w:hAnsi="Arial" w:eastAsia="宋体" w:cs="Arial"/>
                <w:i w:val="0"/>
                <w:iCs w:val="0"/>
                <w:caps w:val="0"/>
                <w:color w:val="333333"/>
                <w:spacing w:val="0"/>
                <w:sz w:val="13"/>
                <w:szCs w:val="13"/>
                <w:highlight w:val="none"/>
                <w:shd w:val="clear" w:fill="FFFFFF"/>
                <w:lang w:eastAsia="zh-CN"/>
              </w:rPr>
              <w:t>语言学0502100T</w:t>
            </w:r>
            <w:r>
              <w:rPr>
                <w:rFonts w:hint="default" w:ascii="Times New Roman" w:hAnsi="Times New Roman" w:eastAsia="仿宋_GB2312" w:cs="Times New Roman"/>
                <w:i w:val="0"/>
                <w:iCs w:val="0"/>
                <w:color w:val="000000"/>
                <w:sz w:val="15"/>
                <w:szCs w:val="15"/>
                <w:highlight w:val="none"/>
                <w:u w:val="none"/>
                <w:lang w:val="en-US" w:eastAsia="zh-CN"/>
              </w:rPr>
              <w:t>；</w:t>
            </w:r>
            <w:bookmarkStart w:id="0" w:name="_GoBack"/>
            <w:bookmarkEnd w:id="0"/>
          </w:p>
          <w:p w14:paraId="207E6A6B">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研究生：外国语言文学</w:t>
            </w:r>
            <w:r>
              <w:rPr>
                <w:rFonts w:hint="eastAsia" w:ascii="Times New Roman" w:hAnsi="Times New Roman" w:eastAsia="仿宋_GB2312" w:cs="Times New Roman"/>
                <w:i w:val="0"/>
                <w:iCs w:val="0"/>
                <w:color w:val="000000"/>
                <w:sz w:val="15"/>
                <w:szCs w:val="15"/>
                <w:highlight w:val="none"/>
                <w:u w:val="none"/>
                <w:lang w:val="en-US" w:eastAsia="zh-CN"/>
              </w:rPr>
              <w:t>（英语相关方向）</w:t>
            </w:r>
            <w:r>
              <w:rPr>
                <w:rFonts w:hint="default" w:ascii="Times New Roman" w:hAnsi="Times New Roman" w:eastAsia="仿宋_GB2312" w:cs="Times New Roman"/>
                <w:i w:val="0"/>
                <w:iCs w:val="0"/>
                <w:color w:val="000000"/>
                <w:sz w:val="15"/>
                <w:szCs w:val="15"/>
                <w:highlight w:val="none"/>
                <w:u w:val="none"/>
                <w:lang w:val="en-US" w:eastAsia="zh-CN"/>
              </w:rPr>
              <w:t>0502、翻译0551、教育</w:t>
            </w:r>
            <w:r>
              <w:rPr>
                <w:rFonts w:hint="eastAsia" w:ascii="Times New Roman" w:hAnsi="Times New Roman" w:eastAsia="仿宋_GB2312" w:cs="Times New Roman"/>
                <w:i w:val="0"/>
                <w:iCs w:val="0"/>
                <w:color w:val="000000"/>
                <w:sz w:val="15"/>
                <w:szCs w:val="15"/>
                <w:highlight w:val="none"/>
                <w:u w:val="none"/>
                <w:lang w:val="en-US" w:eastAsia="zh-CN"/>
              </w:rPr>
              <w:t>（英语相关方向）</w:t>
            </w:r>
            <w:r>
              <w:rPr>
                <w:rFonts w:hint="default" w:ascii="Times New Roman" w:hAnsi="Times New Roman" w:eastAsia="仿宋_GB2312" w:cs="Times New Roman"/>
                <w:i w:val="0"/>
                <w:iCs w:val="0"/>
                <w:color w:val="000000"/>
                <w:sz w:val="15"/>
                <w:szCs w:val="15"/>
                <w:highlight w:val="none"/>
                <w:u w:val="none"/>
                <w:lang w:val="en-US" w:eastAsia="zh-CN"/>
              </w:rPr>
              <w:t>0451、课程与教学论0401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F19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FE2684">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2669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62A1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0BF6">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D999">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BADB">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政治教师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BEF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C7D">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本科：哲学类0101、经济学类0201、法学类0301、政治学类0302、马克思主义理论类0305；</w:t>
            </w:r>
          </w:p>
          <w:p w14:paraId="665E0D51">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研究生：哲学0101、法学0301、政治学0302、马克思主义理论0305、教育</w:t>
            </w:r>
            <w:r>
              <w:rPr>
                <w:rFonts w:hint="eastAsia" w:ascii="Times New Roman" w:hAnsi="Times New Roman" w:eastAsia="仿宋_GB2312" w:cs="Times New Roman"/>
                <w:i w:val="0"/>
                <w:iCs w:val="0"/>
                <w:color w:val="000000"/>
                <w:sz w:val="15"/>
                <w:szCs w:val="15"/>
                <w:highlight w:val="none"/>
                <w:u w:val="none"/>
                <w:lang w:val="en-US" w:eastAsia="zh-CN"/>
              </w:rPr>
              <w:t>（政治相关方向）</w:t>
            </w:r>
            <w:r>
              <w:rPr>
                <w:rFonts w:hint="default" w:ascii="Times New Roman" w:hAnsi="Times New Roman" w:eastAsia="仿宋_GB2312" w:cs="Times New Roman"/>
                <w:i w:val="0"/>
                <w:iCs w:val="0"/>
                <w:color w:val="000000"/>
                <w:sz w:val="15"/>
                <w:szCs w:val="15"/>
                <w:highlight w:val="none"/>
                <w:u w:val="none"/>
                <w:lang w:val="en-US" w:eastAsia="zh-CN"/>
              </w:rPr>
              <w:t>0451、课程与教学论0401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BA0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87C52F">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3AEA">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39F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D469">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626F">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338">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地理教师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750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3B5">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本科：天文学类0704、地理科学类0705、大气科学类0706、海洋科学类0707、地球物理学类0708、地质学类0709、地质类0814、自然保护与环境生产类0902；</w:t>
            </w:r>
          </w:p>
          <w:p w14:paraId="7644AB5C">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研究生：天文学0704、地理学0705、大气科学0706、海洋科学0707、地球物理学0708、地质学0709、教育</w:t>
            </w:r>
            <w:r>
              <w:rPr>
                <w:rFonts w:hint="eastAsia" w:ascii="Times New Roman" w:hAnsi="Times New Roman" w:eastAsia="仿宋_GB2312" w:cs="Times New Roman"/>
                <w:i w:val="0"/>
                <w:iCs w:val="0"/>
                <w:color w:val="000000"/>
                <w:sz w:val="15"/>
                <w:szCs w:val="15"/>
                <w:highlight w:val="none"/>
                <w:u w:val="none"/>
                <w:lang w:val="en-US" w:eastAsia="zh-CN"/>
              </w:rPr>
              <w:t>（地理相关方向）</w:t>
            </w:r>
            <w:r>
              <w:rPr>
                <w:rFonts w:hint="default" w:ascii="Times New Roman" w:hAnsi="Times New Roman" w:eastAsia="仿宋_GB2312" w:cs="Times New Roman"/>
                <w:i w:val="0"/>
                <w:iCs w:val="0"/>
                <w:color w:val="000000"/>
                <w:sz w:val="15"/>
                <w:szCs w:val="15"/>
                <w:highlight w:val="none"/>
                <w:u w:val="none"/>
                <w:lang w:val="en-US" w:eastAsia="zh-CN"/>
              </w:rPr>
              <w:t>0451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391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FDD2AF">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2E5B4">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3640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9482">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385A">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4BF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物理教师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0F1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eastAsia" w:ascii="Times New Roman" w:hAnsi="Times New Roman" w:eastAsia="仿宋_GB2312" w:cs="Times New Roman"/>
                <w:i w:val="0"/>
                <w:iCs w:val="0"/>
                <w:color w:val="000000"/>
                <w:kern w:val="0"/>
                <w:sz w:val="15"/>
                <w:szCs w:val="15"/>
                <w:u w:val="none"/>
                <w:lang w:val="en-US" w:eastAsia="zh-CN" w:bidi="ar"/>
              </w:rPr>
              <w:t>8</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724E">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本科：物理学类0702、力学类0801、机械类0802、仪器类0803、材料类0804、能源动力类0805、电气类0806、电子信息类0807、自动化类0808、土木类0810、水利类0811、天文学类0704；</w:t>
            </w:r>
          </w:p>
          <w:p w14:paraId="0CCC9225">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研究生：物理学0702、力学0772、力学0801、教育</w:t>
            </w:r>
            <w:r>
              <w:rPr>
                <w:rFonts w:hint="eastAsia" w:ascii="Times New Roman" w:hAnsi="Times New Roman" w:eastAsia="仿宋_GB2312" w:cs="Times New Roman"/>
                <w:i w:val="0"/>
                <w:iCs w:val="0"/>
                <w:color w:val="000000"/>
                <w:sz w:val="15"/>
                <w:szCs w:val="15"/>
                <w:highlight w:val="none"/>
                <w:u w:val="none"/>
                <w:lang w:val="en-US" w:eastAsia="zh-CN"/>
              </w:rPr>
              <w:t>（物理相关方向）</w:t>
            </w:r>
            <w:r>
              <w:rPr>
                <w:rFonts w:hint="default" w:ascii="Times New Roman" w:hAnsi="Times New Roman" w:eastAsia="仿宋_GB2312" w:cs="Times New Roman"/>
                <w:i w:val="0"/>
                <w:iCs w:val="0"/>
                <w:color w:val="000000"/>
                <w:sz w:val="15"/>
                <w:szCs w:val="15"/>
                <w:highlight w:val="none"/>
                <w:u w:val="none"/>
                <w:lang w:val="en-US" w:eastAsia="zh-CN"/>
              </w:rPr>
              <w:t>0451、土木工程0814、水利工程0815、能源动力0858、电子信息0854、机械0855、土木水利0859、光学工程0803、光学0702、电气0808、课程与教学论0401、机械工程0802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37C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6167D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2234C">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0ED6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39E3">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E313B">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EF7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化学教师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93E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eastAsia"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27E">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本科：化学类0703、化工与制药类0813；</w:t>
            </w:r>
          </w:p>
          <w:p w14:paraId="2A53B3C1">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研究生：化学0703、教育</w:t>
            </w:r>
            <w:r>
              <w:rPr>
                <w:rFonts w:hint="eastAsia" w:ascii="Times New Roman" w:hAnsi="Times New Roman" w:eastAsia="仿宋_GB2312" w:cs="Times New Roman"/>
                <w:i w:val="0"/>
                <w:iCs w:val="0"/>
                <w:color w:val="000000"/>
                <w:sz w:val="15"/>
                <w:szCs w:val="15"/>
                <w:highlight w:val="none"/>
                <w:u w:val="none"/>
                <w:lang w:val="en-US" w:eastAsia="zh-CN"/>
              </w:rPr>
              <w:t>（化学相关方向）</w:t>
            </w:r>
            <w:r>
              <w:rPr>
                <w:rFonts w:hint="default" w:ascii="Times New Roman" w:hAnsi="Times New Roman" w:eastAsia="仿宋_GB2312" w:cs="Times New Roman"/>
                <w:i w:val="0"/>
                <w:iCs w:val="0"/>
                <w:color w:val="000000"/>
                <w:sz w:val="15"/>
                <w:szCs w:val="15"/>
                <w:highlight w:val="none"/>
                <w:u w:val="none"/>
                <w:lang w:val="en-US" w:eastAsia="zh-CN"/>
              </w:rPr>
              <w:t>0451、材料与化工0856、课程与教学论0401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B28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140C15">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5215">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CFA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C92F">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C2E0">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425">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生物教师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CBA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B3B8">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本科：生物科学类0710、生物医学工程类0826、植物生产类0901、动物生产类0903、动物医学类0904；</w:t>
            </w:r>
          </w:p>
          <w:p w14:paraId="28C01044">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研究生：生物学0710、生态学0713、教育</w:t>
            </w:r>
            <w:r>
              <w:rPr>
                <w:rFonts w:hint="eastAsia" w:ascii="Times New Roman" w:hAnsi="Times New Roman" w:eastAsia="仿宋_GB2312" w:cs="Times New Roman"/>
                <w:i w:val="0"/>
                <w:iCs w:val="0"/>
                <w:color w:val="000000"/>
                <w:sz w:val="15"/>
                <w:szCs w:val="15"/>
                <w:highlight w:val="none"/>
                <w:u w:val="none"/>
                <w:lang w:val="en-US" w:eastAsia="zh-CN"/>
              </w:rPr>
              <w:t>（生物相关方向）</w:t>
            </w:r>
            <w:r>
              <w:rPr>
                <w:rFonts w:hint="default" w:ascii="Times New Roman" w:hAnsi="Times New Roman" w:eastAsia="仿宋_GB2312" w:cs="Times New Roman"/>
                <w:i w:val="0"/>
                <w:iCs w:val="0"/>
                <w:color w:val="000000"/>
                <w:sz w:val="15"/>
                <w:szCs w:val="15"/>
                <w:highlight w:val="none"/>
                <w:u w:val="none"/>
                <w:lang w:val="en-US" w:eastAsia="zh-CN"/>
              </w:rPr>
              <w:t>0451、生物与医药086000、课程与教学论0401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3F7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BA3508">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B73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1E77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64C7">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C30A">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85AB">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历史教师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77C8">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CAB">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本科：历史学类0601；</w:t>
            </w:r>
            <w:r>
              <w:rPr>
                <w:rFonts w:hint="default" w:ascii="Times New Roman" w:hAnsi="Times New Roman" w:eastAsia="仿宋_GB2312" w:cs="Times New Roman"/>
                <w:i w:val="0"/>
                <w:iCs w:val="0"/>
                <w:color w:val="000000"/>
                <w:sz w:val="15"/>
                <w:szCs w:val="15"/>
                <w:highlight w:val="none"/>
                <w:u w:val="none"/>
                <w:lang w:val="en-US" w:eastAsia="zh-CN"/>
              </w:rPr>
              <w:br w:type="textWrapping"/>
            </w:r>
            <w:r>
              <w:rPr>
                <w:rFonts w:hint="default" w:ascii="Times New Roman" w:hAnsi="Times New Roman" w:eastAsia="仿宋_GB2312" w:cs="Times New Roman"/>
                <w:i w:val="0"/>
                <w:iCs w:val="0"/>
                <w:color w:val="000000"/>
                <w:sz w:val="15"/>
                <w:szCs w:val="15"/>
                <w:highlight w:val="none"/>
                <w:u w:val="none"/>
                <w:lang w:val="en-US" w:eastAsia="zh-CN"/>
              </w:rPr>
              <w:t>研究生：中国史0602、世界史0603、教育</w:t>
            </w:r>
            <w:r>
              <w:rPr>
                <w:rFonts w:hint="eastAsia" w:ascii="Times New Roman" w:hAnsi="Times New Roman" w:eastAsia="仿宋_GB2312" w:cs="Times New Roman"/>
                <w:i w:val="0"/>
                <w:iCs w:val="0"/>
                <w:color w:val="000000"/>
                <w:sz w:val="15"/>
                <w:szCs w:val="15"/>
                <w:highlight w:val="none"/>
                <w:u w:val="none"/>
                <w:lang w:val="en-US" w:eastAsia="zh-CN"/>
              </w:rPr>
              <w:t>（历史相关方向）</w:t>
            </w:r>
            <w:r>
              <w:rPr>
                <w:rFonts w:hint="default" w:ascii="Times New Roman" w:hAnsi="Times New Roman" w:eastAsia="仿宋_GB2312" w:cs="Times New Roman"/>
                <w:i w:val="0"/>
                <w:iCs w:val="0"/>
                <w:color w:val="000000"/>
                <w:sz w:val="15"/>
                <w:szCs w:val="15"/>
                <w:highlight w:val="none"/>
                <w:u w:val="none"/>
                <w:lang w:val="en-US" w:eastAsia="zh-CN"/>
              </w:rPr>
              <w:t>0451、历史学0601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5CC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EBCBF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2E21">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D7F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8640">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FB52">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148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音乐教师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27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061B">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本科：艺术学理论类1301、音乐与舞蹈学类1302、戏剧与影视学类1303</w:t>
            </w:r>
          </w:p>
          <w:p w14:paraId="1861BC6B">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研究生：音乐1352、艺术学1301、教育</w:t>
            </w:r>
            <w:r>
              <w:rPr>
                <w:rFonts w:hint="eastAsia" w:ascii="Times New Roman" w:hAnsi="Times New Roman" w:eastAsia="仿宋_GB2312" w:cs="Times New Roman"/>
                <w:i w:val="0"/>
                <w:iCs w:val="0"/>
                <w:color w:val="000000"/>
                <w:sz w:val="15"/>
                <w:szCs w:val="15"/>
                <w:highlight w:val="none"/>
                <w:u w:val="none"/>
                <w:lang w:val="en-US" w:eastAsia="zh-CN"/>
              </w:rPr>
              <w:t>（音乐相关方向）</w:t>
            </w:r>
            <w:r>
              <w:rPr>
                <w:rFonts w:hint="default" w:ascii="Times New Roman" w:hAnsi="Times New Roman" w:eastAsia="仿宋_GB2312" w:cs="Times New Roman"/>
                <w:i w:val="0"/>
                <w:iCs w:val="0"/>
                <w:color w:val="000000"/>
                <w:sz w:val="15"/>
                <w:szCs w:val="15"/>
                <w:highlight w:val="none"/>
                <w:u w:val="none"/>
                <w:lang w:val="en-US" w:eastAsia="zh-CN"/>
              </w:rPr>
              <w:t>0451、舞蹈1353、戏剧与影视1354、课程与教学论0401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AAD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13937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A08A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CDC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95E5">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2B2A">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08E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体育教师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D929">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8BD0">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本科：体育学类0402；</w:t>
            </w:r>
          </w:p>
          <w:p w14:paraId="5C50B6A7">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研究生：体育学0403、体育0452、教育</w:t>
            </w:r>
            <w:r>
              <w:rPr>
                <w:rFonts w:hint="eastAsia" w:ascii="Times New Roman" w:hAnsi="Times New Roman" w:eastAsia="仿宋_GB2312" w:cs="Times New Roman"/>
                <w:i w:val="0"/>
                <w:iCs w:val="0"/>
                <w:color w:val="000000"/>
                <w:sz w:val="15"/>
                <w:szCs w:val="15"/>
                <w:highlight w:val="none"/>
                <w:u w:val="none"/>
                <w:lang w:val="en-US" w:eastAsia="zh-CN"/>
              </w:rPr>
              <w:t>（体育相关方向）</w:t>
            </w:r>
            <w:r>
              <w:rPr>
                <w:rFonts w:hint="default" w:ascii="Times New Roman" w:hAnsi="Times New Roman" w:eastAsia="仿宋_GB2312" w:cs="Times New Roman"/>
                <w:i w:val="0"/>
                <w:iCs w:val="0"/>
                <w:color w:val="000000"/>
                <w:sz w:val="15"/>
                <w:szCs w:val="15"/>
                <w:highlight w:val="none"/>
                <w:u w:val="none"/>
                <w:lang w:val="en-US" w:eastAsia="zh-CN"/>
              </w:rPr>
              <w:t>0451、课程与教学论0401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2A3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BE347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085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40B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2D9A">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D112">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8B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美术教师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52E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71E">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本科：美术学类1304、设计学类1305；</w:t>
            </w:r>
          </w:p>
          <w:p w14:paraId="39029A22">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研究生：美术学类1304、设计1357、设计学1370、教育</w:t>
            </w:r>
            <w:r>
              <w:rPr>
                <w:rFonts w:hint="eastAsia" w:ascii="Times New Roman" w:hAnsi="Times New Roman" w:eastAsia="仿宋_GB2312" w:cs="Times New Roman"/>
                <w:i w:val="0"/>
                <w:iCs w:val="0"/>
                <w:color w:val="000000"/>
                <w:sz w:val="15"/>
                <w:szCs w:val="15"/>
                <w:highlight w:val="none"/>
                <w:u w:val="none"/>
                <w:lang w:val="en-US" w:eastAsia="zh-CN"/>
              </w:rPr>
              <w:t>（美术相关方向）</w:t>
            </w:r>
            <w:r>
              <w:rPr>
                <w:rFonts w:hint="default" w:ascii="Times New Roman" w:hAnsi="Times New Roman" w:eastAsia="仿宋_GB2312" w:cs="Times New Roman"/>
                <w:i w:val="0"/>
                <w:iCs w:val="0"/>
                <w:color w:val="000000"/>
                <w:sz w:val="15"/>
                <w:szCs w:val="15"/>
                <w:highlight w:val="none"/>
                <w:u w:val="none"/>
                <w:lang w:val="en-US" w:eastAsia="zh-CN"/>
              </w:rPr>
              <w:t>0451、美术与书法1356、课程与教学论0401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65E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E7BA5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98C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684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650F">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6C0C">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9878">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信息技术教师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60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9316">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本科：电子信息类0807、计算机类0809、交叉工程类0832、教育学类</w:t>
            </w:r>
            <w:r>
              <w:rPr>
                <w:rFonts w:hint="eastAsia" w:ascii="Times New Roman" w:hAnsi="Times New Roman" w:eastAsia="仿宋_GB2312" w:cs="Times New Roman"/>
                <w:i w:val="0"/>
                <w:iCs w:val="0"/>
                <w:color w:val="000000"/>
                <w:sz w:val="15"/>
                <w:szCs w:val="15"/>
                <w:highlight w:val="none"/>
                <w:u w:val="none"/>
                <w:lang w:val="en-US" w:eastAsia="zh-CN"/>
              </w:rPr>
              <w:t>（计算机网络通信相关方向）</w:t>
            </w:r>
            <w:r>
              <w:rPr>
                <w:rFonts w:hint="default" w:ascii="Times New Roman" w:hAnsi="Times New Roman" w:eastAsia="仿宋_GB2312" w:cs="Times New Roman"/>
                <w:i w:val="0"/>
                <w:iCs w:val="0"/>
                <w:color w:val="000000"/>
                <w:sz w:val="15"/>
                <w:szCs w:val="15"/>
                <w:highlight w:val="none"/>
                <w:u w:val="none"/>
                <w:lang w:val="en-US" w:eastAsia="zh-CN"/>
              </w:rPr>
              <w:t>0401；</w:t>
            </w:r>
          </w:p>
          <w:p w14:paraId="5EBEA5DB">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研究生：计算机科学与技术0775、计算机科学与技术0812、软件工程0835、电子信息0854、教育</w:t>
            </w:r>
            <w:r>
              <w:rPr>
                <w:rFonts w:hint="eastAsia" w:ascii="Times New Roman" w:hAnsi="Times New Roman" w:eastAsia="仿宋_GB2312" w:cs="Times New Roman"/>
                <w:i w:val="0"/>
                <w:iCs w:val="0"/>
                <w:color w:val="000000"/>
                <w:sz w:val="15"/>
                <w:szCs w:val="15"/>
                <w:highlight w:val="none"/>
                <w:u w:val="none"/>
                <w:lang w:val="en-US" w:eastAsia="zh-CN"/>
              </w:rPr>
              <w:t>（计算机网络通信相关方向）</w:t>
            </w:r>
            <w:r>
              <w:rPr>
                <w:rFonts w:hint="default" w:ascii="Times New Roman" w:hAnsi="Times New Roman" w:eastAsia="仿宋_GB2312" w:cs="Times New Roman"/>
                <w:i w:val="0"/>
                <w:iCs w:val="0"/>
                <w:color w:val="000000"/>
                <w:sz w:val="15"/>
                <w:szCs w:val="15"/>
                <w:highlight w:val="none"/>
                <w:u w:val="none"/>
                <w:lang w:val="en-US" w:eastAsia="zh-CN"/>
              </w:rPr>
              <w:t>0451、课程与教学论0401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77D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A914D5">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B6F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6667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830C">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C5128">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15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通用技术教师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078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C0F6">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本科：机械类0802、教育学类</w:t>
            </w:r>
            <w:r>
              <w:rPr>
                <w:rFonts w:hint="eastAsia" w:ascii="Times New Roman" w:hAnsi="Times New Roman" w:eastAsia="仿宋_GB2312" w:cs="Times New Roman"/>
                <w:i w:val="0"/>
                <w:iCs w:val="0"/>
                <w:color w:val="000000"/>
                <w:sz w:val="15"/>
                <w:szCs w:val="15"/>
                <w:highlight w:val="none"/>
                <w:u w:val="none"/>
                <w:lang w:val="en-US" w:eastAsia="zh-CN"/>
              </w:rPr>
              <w:t>（通用技术相关方向）</w:t>
            </w:r>
            <w:r>
              <w:rPr>
                <w:rFonts w:hint="default" w:ascii="Times New Roman" w:hAnsi="Times New Roman" w:eastAsia="仿宋_GB2312" w:cs="Times New Roman"/>
                <w:i w:val="0"/>
                <w:iCs w:val="0"/>
                <w:color w:val="000000"/>
                <w:sz w:val="15"/>
                <w:szCs w:val="15"/>
                <w:highlight w:val="none"/>
                <w:u w:val="none"/>
                <w:lang w:val="en-US" w:eastAsia="zh-CN"/>
              </w:rPr>
              <w:t>0401、物理学类0702、力学类0801、仪器类0803、材料类0804、能源动力类0805、电气类0806、自动化类0808、土木类0810、水利类0811、天文学类0704</w:t>
            </w:r>
            <w:r>
              <w:rPr>
                <w:rFonts w:hint="eastAsia" w:ascii="Times New Roman" w:hAnsi="Times New Roman" w:eastAsia="仿宋_GB2312" w:cs="Times New Roman"/>
                <w:i w:val="0"/>
                <w:iCs w:val="0"/>
                <w:color w:val="000000"/>
                <w:sz w:val="15"/>
                <w:szCs w:val="15"/>
                <w:highlight w:val="none"/>
                <w:u w:val="none"/>
                <w:lang w:val="en-US" w:eastAsia="zh-CN"/>
              </w:rPr>
              <w:t>、</w:t>
            </w:r>
            <w:r>
              <w:rPr>
                <w:rFonts w:hint="default" w:ascii="Times New Roman" w:hAnsi="Times New Roman" w:eastAsia="仿宋_GB2312" w:cs="Times New Roman"/>
                <w:i w:val="0"/>
                <w:iCs w:val="0"/>
                <w:color w:val="000000"/>
                <w:sz w:val="15"/>
                <w:szCs w:val="15"/>
                <w:highlight w:val="none"/>
                <w:u w:val="none"/>
                <w:lang w:val="en-US" w:eastAsia="zh-CN"/>
              </w:rPr>
              <w:t>电子信息类0807、计算机类0809、交叉工程类0832、教育学类</w:t>
            </w:r>
            <w:r>
              <w:rPr>
                <w:rFonts w:hint="eastAsia" w:ascii="Times New Roman" w:hAnsi="Times New Roman" w:eastAsia="仿宋_GB2312" w:cs="Times New Roman"/>
                <w:i w:val="0"/>
                <w:iCs w:val="0"/>
                <w:color w:val="000000"/>
                <w:sz w:val="15"/>
                <w:szCs w:val="15"/>
                <w:highlight w:val="none"/>
                <w:u w:val="none"/>
                <w:lang w:val="en-US" w:eastAsia="zh-CN"/>
              </w:rPr>
              <w:t>(通用技术相关方向)</w:t>
            </w:r>
            <w:r>
              <w:rPr>
                <w:rFonts w:hint="default" w:ascii="Times New Roman" w:hAnsi="Times New Roman" w:eastAsia="仿宋_GB2312" w:cs="Times New Roman"/>
                <w:i w:val="0"/>
                <w:iCs w:val="0"/>
                <w:color w:val="000000"/>
                <w:sz w:val="15"/>
                <w:szCs w:val="15"/>
                <w:highlight w:val="none"/>
                <w:u w:val="none"/>
                <w:lang w:val="en-US" w:eastAsia="zh-CN"/>
              </w:rPr>
              <w:t>0401；</w:t>
            </w:r>
          </w:p>
          <w:p w14:paraId="0D97BA72">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研究生：物理学0702、电子科学与技术0774、机械工程0802、学科教学（物理）045105、教育学</w:t>
            </w:r>
            <w:r>
              <w:rPr>
                <w:rFonts w:hint="eastAsia" w:ascii="Times New Roman" w:hAnsi="Times New Roman" w:eastAsia="仿宋_GB2312" w:cs="Times New Roman"/>
                <w:i w:val="0"/>
                <w:iCs w:val="0"/>
                <w:color w:val="000000"/>
                <w:sz w:val="15"/>
                <w:szCs w:val="15"/>
                <w:highlight w:val="none"/>
                <w:u w:val="none"/>
                <w:lang w:val="en-US" w:eastAsia="zh-CN"/>
              </w:rPr>
              <w:t>（通用技术相关方向）</w:t>
            </w:r>
            <w:r>
              <w:rPr>
                <w:rFonts w:hint="default" w:ascii="Times New Roman" w:hAnsi="Times New Roman" w:eastAsia="仿宋_GB2312" w:cs="Times New Roman"/>
                <w:i w:val="0"/>
                <w:iCs w:val="0"/>
                <w:color w:val="000000"/>
                <w:sz w:val="15"/>
                <w:szCs w:val="15"/>
                <w:highlight w:val="none"/>
                <w:u w:val="none"/>
                <w:lang w:val="en-US" w:eastAsia="zh-CN"/>
              </w:rPr>
              <w:t>0401、教育</w:t>
            </w:r>
            <w:r>
              <w:rPr>
                <w:rFonts w:hint="eastAsia" w:ascii="Times New Roman" w:hAnsi="Times New Roman" w:eastAsia="仿宋_GB2312" w:cs="Times New Roman"/>
                <w:i w:val="0"/>
                <w:iCs w:val="0"/>
                <w:color w:val="000000"/>
                <w:sz w:val="15"/>
                <w:szCs w:val="15"/>
                <w:highlight w:val="none"/>
                <w:u w:val="none"/>
                <w:lang w:val="en-US" w:eastAsia="zh-CN"/>
              </w:rPr>
              <w:t>（通用技术相关方向）</w:t>
            </w:r>
            <w:r>
              <w:rPr>
                <w:rFonts w:hint="default" w:ascii="Times New Roman" w:hAnsi="Times New Roman" w:eastAsia="仿宋_GB2312" w:cs="Times New Roman"/>
                <w:i w:val="0"/>
                <w:iCs w:val="0"/>
                <w:color w:val="000000"/>
                <w:sz w:val="15"/>
                <w:szCs w:val="15"/>
                <w:highlight w:val="none"/>
                <w:u w:val="none"/>
                <w:lang w:val="en-US" w:eastAsia="zh-CN"/>
              </w:rPr>
              <w:t>0451</w:t>
            </w:r>
            <w:r>
              <w:rPr>
                <w:rFonts w:hint="eastAsia" w:ascii="Times New Roman" w:hAnsi="Times New Roman" w:eastAsia="仿宋_GB2312" w:cs="Times New Roman"/>
                <w:i w:val="0"/>
                <w:iCs w:val="0"/>
                <w:color w:val="000000"/>
                <w:sz w:val="15"/>
                <w:szCs w:val="15"/>
                <w:highlight w:val="none"/>
                <w:u w:val="none"/>
                <w:lang w:val="en-US" w:eastAsia="zh-CN"/>
              </w:rPr>
              <w:t>、</w:t>
            </w:r>
            <w:r>
              <w:rPr>
                <w:rFonts w:hint="default" w:ascii="Times New Roman" w:hAnsi="Times New Roman" w:eastAsia="仿宋_GB2312" w:cs="Times New Roman"/>
                <w:i w:val="0"/>
                <w:iCs w:val="0"/>
                <w:color w:val="000000"/>
                <w:sz w:val="15"/>
                <w:szCs w:val="15"/>
                <w:highlight w:val="none"/>
                <w:u w:val="none"/>
                <w:lang w:val="en-US" w:eastAsia="zh-CN"/>
              </w:rPr>
              <w:t>计算机科学与技术0775、计算机科学与技术0812、软件工程0835、电子信息0854、课程与教学论0401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C01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A209C5">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347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66FA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3CC2">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C5DE">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85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卫生与健康教育教师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373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29C3">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default" w:ascii="Times New Roman" w:hAnsi="Times New Roman" w:eastAsia="仿宋_GB2312" w:cs="Times New Roman"/>
                <w:i w:val="0"/>
                <w:iCs w:val="0"/>
                <w:color w:val="000000"/>
                <w:sz w:val="15"/>
                <w:szCs w:val="15"/>
                <w:highlight w:val="none"/>
                <w:u w:val="none"/>
                <w:lang w:val="en-US" w:eastAsia="zh-CN"/>
              </w:rPr>
            </w:pPr>
            <w:r>
              <w:rPr>
                <w:rFonts w:hint="default" w:ascii="Times New Roman" w:hAnsi="Times New Roman" w:eastAsia="仿宋_GB2312" w:cs="Times New Roman"/>
                <w:i w:val="0"/>
                <w:iCs w:val="0"/>
                <w:color w:val="000000"/>
                <w:sz w:val="15"/>
                <w:szCs w:val="15"/>
                <w:highlight w:val="none"/>
                <w:u w:val="none"/>
                <w:lang w:val="en-US" w:eastAsia="zh-CN"/>
              </w:rPr>
              <w:t>本科：基础医学类1001、临床医学类1002、口腔医学类1003、公共卫生与预防医学类1004、中医学类1005、中西医结合类1006、医学技术类1010、护理学类</w:t>
            </w:r>
            <w:r>
              <w:rPr>
                <w:rFonts w:hint="eastAsia" w:ascii="Times New Roman" w:hAnsi="Times New Roman" w:eastAsia="仿宋_GB2312" w:cs="Times New Roman"/>
                <w:i w:val="0"/>
                <w:iCs w:val="0"/>
                <w:color w:val="000000"/>
                <w:sz w:val="15"/>
                <w:szCs w:val="15"/>
                <w:highlight w:val="none"/>
                <w:u w:val="none"/>
                <w:lang w:val="en-US" w:eastAsia="zh-CN"/>
              </w:rPr>
              <w:t>）</w:t>
            </w:r>
            <w:r>
              <w:rPr>
                <w:rFonts w:hint="default" w:ascii="Times New Roman" w:hAnsi="Times New Roman" w:eastAsia="仿宋_GB2312" w:cs="Times New Roman"/>
                <w:i w:val="0"/>
                <w:iCs w:val="0"/>
                <w:color w:val="000000"/>
                <w:sz w:val="15"/>
                <w:szCs w:val="15"/>
                <w:highlight w:val="none"/>
                <w:u w:val="none"/>
                <w:lang w:val="en-US" w:eastAsia="zh-CN"/>
              </w:rPr>
              <w:t>1011、教育学类</w:t>
            </w:r>
            <w:r>
              <w:rPr>
                <w:rFonts w:hint="eastAsia" w:ascii="Times New Roman" w:hAnsi="Times New Roman" w:eastAsia="仿宋_GB2312" w:cs="Times New Roman"/>
                <w:i w:val="0"/>
                <w:iCs w:val="0"/>
                <w:color w:val="000000"/>
                <w:sz w:val="15"/>
                <w:szCs w:val="15"/>
                <w:highlight w:val="none"/>
                <w:u w:val="none"/>
                <w:lang w:val="en-US" w:eastAsia="zh-CN"/>
              </w:rPr>
              <w:t>（生物或医药相关方向）</w:t>
            </w:r>
            <w:r>
              <w:rPr>
                <w:rFonts w:hint="default" w:ascii="Times New Roman" w:hAnsi="Times New Roman" w:eastAsia="仿宋_GB2312" w:cs="Times New Roman"/>
                <w:i w:val="0"/>
                <w:iCs w:val="0"/>
                <w:color w:val="000000"/>
                <w:sz w:val="15"/>
                <w:szCs w:val="15"/>
                <w:highlight w:val="none"/>
                <w:u w:val="none"/>
                <w:lang w:val="en-US" w:eastAsia="zh-CN"/>
              </w:rPr>
              <w:t>0401；</w:t>
            </w:r>
            <w:r>
              <w:rPr>
                <w:rFonts w:hint="default" w:ascii="Times New Roman" w:hAnsi="Times New Roman" w:eastAsia="仿宋_GB2312" w:cs="Times New Roman"/>
                <w:i w:val="0"/>
                <w:iCs w:val="0"/>
                <w:color w:val="000000"/>
                <w:sz w:val="15"/>
                <w:szCs w:val="15"/>
                <w:highlight w:val="none"/>
                <w:u w:val="none"/>
                <w:lang w:val="en-US" w:eastAsia="zh-CN"/>
              </w:rPr>
              <w:br w:type="textWrapping"/>
            </w:r>
            <w:r>
              <w:rPr>
                <w:rFonts w:hint="default" w:ascii="Times New Roman" w:hAnsi="Times New Roman" w:eastAsia="仿宋_GB2312" w:cs="Times New Roman"/>
                <w:i w:val="0"/>
                <w:iCs w:val="0"/>
                <w:color w:val="000000"/>
                <w:sz w:val="15"/>
                <w:szCs w:val="15"/>
                <w:highlight w:val="none"/>
                <w:u w:val="none"/>
                <w:lang w:val="en-US" w:eastAsia="zh-CN"/>
              </w:rPr>
              <w:t>研究生：基础医学0778、基础医学1001、临床医学1002、临床医学1051、口腔医学1052、公共卫生1053、护理1054、药学1055、医学技术1058、公共卫生与预防医学0779、公共卫生与预防医学1004、药学0780、药学1007、护理学0783、护理学1011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7D1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2BDD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52C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3882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1DFD56C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25D7AE9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7835152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78AB6F3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C615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4560F1C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b w:val="0"/>
                <w:bCs w:val="0"/>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04CC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single" w:color="000000" w:sz="4" w:space="0"/>
              <w:right w:val="single" w:color="000000" w:sz="4" w:space="0"/>
            </w:tcBorders>
            <w:shd w:val="clear" w:color="auto" w:fill="auto"/>
            <w:noWrap/>
            <w:vAlign w:val="center"/>
          </w:tcPr>
          <w:p w14:paraId="005BA221">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14:paraId="4238BC7F">
            <w:pPr>
              <w:keepNext w:val="0"/>
              <w:keepLines w:val="0"/>
              <w:pageBreakBefore w:val="0"/>
              <w:widowControl/>
              <w:kinsoku/>
              <w:wordWrap/>
              <w:overflowPunct/>
              <w:topLinePunct w:val="0"/>
              <w:autoSpaceDE/>
              <w:autoSpaceDN/>
              <w:bidi w:val="0"/>
              <w:adjustRightInd/>
              <w:snapToGrid/>
              <w:spacing w:line="15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36E0059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54534A3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AF0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AD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E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bottom w:val="single" w:color="000000" w:sz="4" w:space="0"/>
              <w:right w:val="single" w:color="000000" w:sz="4" w:space="0"/>
            </w:tcBorders>
            <w:shd w:val="clear" w:color="auto" w:fill="auto"/>
            <w:vAlign w:val="center"/>
          </w:tcPr>
          <w:p w14:paraId="6227E7D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16EA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8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359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鄂尔多斯市第二中学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AD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E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eastAsia" w:ascii="Times New Roman" w:hAnsi="Times New Roman" w:eastAsia="仿宋_GB2312" w:cs="Times New Roman"/>
                <w:i w:val="0"/>
                <w:iCs w:val="0"/>
                <w:color w:val="000000"/>
                <w:kern w:val="0"/>
                <w:sz w:val="15"/>
                <w:szCs w:val="15"/>
                <w:u w:val="none"/>
                <w:lang w:val="en-US" w:eastAsia="zh-CN" w:bidi="ar"/>
              </w:rPr>
              <w:t>3</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E9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本科：汉语言文学050101、汉语言050102、古典文献学050105、应用语言学050106T、中国语言与文化050108T；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硕士研究生：学科教学（语文）045103、中国语言文学0501</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3A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2A957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8AB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联系人：葛</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电话：15149678877</w:t>
            </w:r>
          </w:p>
          <w:p w14:paraId="2FB629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邮箱：esezjwc@163.com，</w:t>
            </w:r>
          </w:p>
        </w:tc>
      </w:tr>
      <w:tr w14:paraId="3D00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0F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80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0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4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eastAsia"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2A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本科：数学与应用数学070101、数理基础科学070103T、数学计算与应用070104T</w:t>
            </w:r>
            <w:r>
              <w:rPr>
                <w:rFonts w:hint="eastAsia" w:ascii="Times New Roman" w:hAnsi="Times New Roman" w:eastAsia="仿宋_GB2312" w:cs="Times New Roman"/>
                <w:i w:val="0"/>
                <w:iCs w:val="0"/>
                <w:color w:val="000000"/>
                <w:kern w:val="0"/>
                <w:sz w:val="15"/>
                <w:szCs w:val="15"/>
                <w:u w:val="none"/>
                <w:lang w:val="en-US" w:eastAsia="zh-CN" w:bidi="ar"/>
              </w:rPr>
              <w:t>、信息与计算科学070102、统计学类 0712</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硕士研究生：学科教学（数学）045104、数学0701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应用统计（025200）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648F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58D1D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199A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15F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3B0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FEB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1B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B9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eastAsia" w:ascii="Times New Roman" w:hAnsi="Times New Roman" w:eastAsia="仿宋_GB2312" w:cs="Times New Roman"/>
                <w:i w:val="0"/>
                <w:iCs w:val="0"/>
                <w:color w:val="000000"/>
                <w:kern w:val="0"/>
                <w:sz w:val="15"/>
                <w:szCs w:val="15"/>
                <w:u w:val="none"/>
                <w:lang w:val="en-US" w:eastAsia="zh-CN" w:bidi="ar"/>
              </w:rPr>
              <w:t>4</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D1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本科：英语050201、翻译（英语方向）050261；</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硕士研究生：学科教学（英语）045108、英语语言文学050201、外国语言学及英语语言学（英语方向）050211、英语笔译055101、英语口译055102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357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F21A4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82CD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BF5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F3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4AD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99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地理教师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97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4</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4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本科：地理科学070501、自然地理与资源环境070502、人文地理与城乡规划070503、地理信息科学070504</w:t>
            </w:r>
            <w:r>
              <w:rPr>
                <w:rFonts w:hint="eastAsia" w:ascii="Times New Roman" w:hAnsi="Times New Roman" w:eastAsia="仿宋_GB2312" w:cs="Times New Roman"/>
                <w:i w:val="0"/>
                <w:iCs w:val="0"/>
                <w:color w:val="000000"/>
                <w:kern w:val="0"/>
                <w:sz w:val="15"/>
                <w:szCs w:val="15"/>
                <w:u w:val="none"/>
                <w:lang w:val="en-US" w:eastAsia="zh-CN" w:bidi="ar"/>
              </w:rPr>
              <w:t>、地球系统科学070604T</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硕士研究生：学科教学（地理）045110、地理学类0705</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CD1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4BFB0D">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B7D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C01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B7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B79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E8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化学教师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B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0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本科：化学070301、应用化学070302；</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硕士研究生：学科教学（化学）045106、化学0703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28E7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FDFEEA">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97FA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1F91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5E8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B87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E1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生物教师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B5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E9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本科：生物科学071001、生物技术071002、生物信息学071003、生态学071004；</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硕士研究生：学科教学（生物）045107、生物学0710、生态学0713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F444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319E7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7923D">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107F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DD4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0CC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96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信息技术教师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E4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42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本科：040104教育技术学、080902软件工程、080901计算机科学与技术</w:t>
            </w:r>
            <w:r>
              <w:rPr>
                <w:rFonts w:hint="eastAsia" w:ascii="Times New Roman" w:hAnsi="Times New Roman" w:eastAsia="仿宋_GB2312" w:cs="Times New Roman"/>
                <w:i w:val="0"/>
                <w:iCs w:val="0"/>
                <w:color w:val="000000"/>
                <w:kern w:val="0"/>
                <w:sz w:val="15"/>
                <w:szCs w:val="15"/>
                <w:u w:val="none"/>
                <w:lang w:val="en-US" w:eastAsia="zh-CN" w:bidi="ar"/>
              </w:rPr>
              <w:t>、 网络工程 080903、信息安全 080904K、智能科学与技术 080907T、电子与计算机工程 080909T、数据科学与大数据技术 080910T</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 xml:space="preserve">研究生：081200计算机科学与技术、078401教育技术学、045114现代教育技术、085211软件工程  </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F9D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7B9B6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548E6">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20E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7D4206F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742DEA5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01A803D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2F2244D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854E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7E30CFF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2131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single" w:color="000000" w:sz="4" w:space="0"/>
              <w:right w:val="single" w:color="000000" w:sz="4" w:space="0"/>
            </w:tcBorders>
            <w:shd w:val="clear" w:color="auto" w:fill="auto"/>
            <w:noWrap/>
            <w:vAlign w:val="center"/>
          </w:tcPr>
          <w:p w14:paraId="274F752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14:paraId="1DF83C3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223FD8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54B608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FF5">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63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14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right w:val="single" w:color="000000" w:sz="4" w:space="0"/>
            </w:tcBorders>
            <w:shd w:val="clear" w:color="auto" w:fill="auto"/>
            <w:vAlign w:val="center"/>
          </w:tcPr>
          <w:p w14:paraId="414377B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r>
      <w:tr w14:paraId="1519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0A90">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5281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鄂尔多斯市第三中学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BD6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D41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3</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3BCE">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本科：汉语言文学050101、汉语言050102、古典文献学050105、应用语言学050106T、中国语言与文化050108T；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硕士研究生：学科教学（语文）045103、中国语言文学0501 语言学及应用语言学050102、汉语言文字学050103</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C8E2E">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1CEEF58">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Times New Roman" w:hAnsi="Times New Roman" w:eastAsia="仿宋_GB2312" w:cs="Times New Roman"/>
                <w:i w:val="0"/>
                <w:iCs w:val="0"/>
                <w:color w:val="000000"/>
                <w:spacing w:val="-6"/>
                <w:kern w:val="0"/>
                <w:sz w:val="15"/>
                <w:szCs w:val="15"/>
                <w:u w:val="none"/>
                <w:lang w:val="en-US" w:eastAsia="zh-CN" w:bidi="ar"/>
              </w:rPr>
              <w:t>根据《中国学位与研究生教育信息网于2017年12月公布的第四轮学科评估结果》取得体育、英语、日语、美术学科为B级和B＋级院校的全日制硕士研究生及以上学历学位。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EB2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联系人：张</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电话：13134857886</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erdsszjwc@sina.com</w:t>
            </w:r>
          </w:p>
        </w:tc>
      </w:tr>
      <w:tr w14:paraId="715D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0C8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BD0F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D5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AA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3</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4D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本科：数学与应用数学070101、数理基础科学070103T、数学计算与应用070104T；信息与通信工程081000</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硕士研究生：学科教学（数学）045104、数学0701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59B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78D0B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2BEE8">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0809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F91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87AD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22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B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5C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本科：英语050201、翻译（英语方向）050261；</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硕士研究生：学科教学（英语）045108、英语语言文学050201、外国语言学及英语语言学（英语方向）050211、英语笔译055101、英语口译055102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4B4D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598611">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8224">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145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F75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007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BA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化学教师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67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C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本科：化学070301、应用化学070302；</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硕士研究生：学科教学（化学）045106、化学0703</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7D5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F12BC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5986">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369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594CC0A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50AD3C6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1B337DF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5958E21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D7FA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3EB89A2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4013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single" w:color="000000" w:sz="4" w:space="0"/>
              <w:right w:val="single" w:color="000000" w:sz="4" w:space="0"/>
            </w:tcBorders>
            <w:shd w:val="clear" w:color="auto" w:fill="auto"/>
            <w:noWrap/>
            <w:vAlign w:val="center"/>
          </w:tcPr>
          <w:p w14:paraId="6CE49B7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14:paraId="16D8759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07C6C8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4CFD85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39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8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5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bottom w:val="single" w:color="000000" w:sz="4" w:space="0"/>
              <w:right w:val="single" w:color="000000" w:sz="4" w:space="0"/>
            </w:tcBorders>
            <w:shd w:val="clear" w:color="auto" w:fill="auto"/>
            <w:vAlign w:val="center"/>
          </w:tcPr>
          <w:p w14:paraId="66807C06">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D81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10F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4</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7594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鄂尔多斯市蒙古族中学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6EB">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2124">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573">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本科：汉语言文学050101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汉语言050102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研究生：语言学及应用语言学050102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汉语言文字学050103</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学科教学(语文)045103</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660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55C4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53D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联系人：吕老师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电话：13150886864</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 xml:space="preserve">ordosmzjys@163.com </w:t>
            </w:r>
          </w:p>
        </w:tc>
      </w:tr>
      <w:tr w14:paraId="0F7F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6608">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D1FEA">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6968">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630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BFFC">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本科：数学与应用数学070101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数理基础学070103T</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研究生：数学类0701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 xml:space="preserve">学科数学（数学）045104 </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计算数学070102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B34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336641">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80DC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7B4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B49F">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5FC2">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825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EB57">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6350">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本科：英语050201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研究生：英语语言文学050201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外国语言学及应用语言学050211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英语笔译055101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英语口译055102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学科教学（英语）045108</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4C97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AAEEE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2EBBA">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25C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B4CB">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EE95">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943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化学教师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5F8E">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0575">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本科：化学070301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应用化学070302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研究生：化学类0703</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学科教学（化学）045106 材料与化</w:t>
            </w:r>
            <w:r>
              <w:rPr>
                <w:rFonts w:hint="eastAsia" w:ascii="Times New Roman" w:hAnsi="Times New Roman" w:eastAsia="仿宋_GB2312" w:cs="Times New Roman"/>
                <w:i w:val="0"/>
                <w:iCs w:val="0"/>
                <w:color w:val="000000"/>
                <w:kern w:val="0"/>
                <w:sz w:val="15"/>
                <w:szCs w:val="15"/>
                <w:u w:val="none"/>
                <w:lang w:val="en-US" w:eastAsia="zh-CN" w:bidi="ar"/>
              </w:rPr>
              <w:t>工</w:t>
            </w:r>
            <w:r>
              <w:rPr>
                <w:rFonts w:hint="default" w:ascii="Times New Roman" w:hAnsi="Times New Roman" w:eastAsia="仿宋_GB2312" w:cs="Times New Roman"/>
                <w:i w:val="0"/>
                <w:iCs w:val="0"/>
                <w:color w:val="000000"/>
                <w:kern w:val="0"/>
                <w:sz w:val="15"/>
                <w:szCs w:val="15"/>
                <w:u w:val="none"/>
                <w:lang w:val="en-US" w:eastAsia="zh-CN" w:bidi="ar"/>
              </w:rPr>
              <w:t xml:space="preserve">085600 </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38F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7F043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211D">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6520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52DD">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C41A">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0EE5">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体育教师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01F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4B2">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本科：体育教育040201</w:t>
            </w:r>
            <w:r>
              <w:rPr>
                <w:rFonts w:hint="eastAsia" w:ascii="Times New Roman" w:hAnsi="Times New Roman" w:eastAsia="仿宋_GB2312" w:cs="Times New Roman"/>
                <w:i w:val="0"/>
                <w:iCs w:val="0"/>
                <w:color w:val="000000"/>
                <w:kern w:val="0"/>
                <w:sz w:val="15"/>
                <w:szCs w:val="15"/>
                <w:u w:val="none"/>
                <w:lang w:val="en-US" w:eastAsia="zh-CN" w:bidi="ar"/>
              </w:rPr>
              <w:t>、运动训练040202K；</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研究生：0403体育学类</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045112学科教学（体育）</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1DC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E1DAC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AC45">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039F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E6C6">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BCAC">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72D">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美术教师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2A4">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E7EF">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 美术学130401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 xml:space="preserve"> 绘画130402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 xml:space="preserve">研究生：美术学类1304 </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 xml:space="preserve"> 学科教学（美术）045113</w:t>
            </w:r>
            <w:r>
              <w:rPr>
                <w:rFonts w:hint="eastAsia" w:ascii="Times New Roman" w:hAnsi="Times New Roman" w:eastAsia="仿宋_GB2312" w:cs="Times New Roman"/>
                <w:i w:val="0"/>
                <w:iCs w:val="0"/>
                <w:color w:val="000000"/>
                <w:kern w:val="0"/>
                <w:sz w:val="15"/>
                <w:szCs w:val="15"/>
                <w:u w:val="none"/>
                <w:lang w:val="en-US" w:eastAsia="zh-CN" w:bidi="ar"/>
              </w:rPr>
              <w:t>、中国画135107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C0E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DBEBAC">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4F2A">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6A6E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CBB6">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9539D">
            <w:pPr>
              <w:keepNext w:val="0"/>
              <w:keepLines w:val="0"/>
              <w:pageBreakBefore w:val="0"/>
              <w:widowControl/>
              <w:kinsoku/>
              <w:wordWrap/>
              <w:overflowPunct/>
              <w:topLinePunct w:val="0"/>
              <w:autoSpaceDE/>
              <w:autoSpaceDN/>
              <w:bidi w:val="0"/>
              <w:adjustRightInd/>
              <w:snapToGrid/>
              <w:spacing w:line="236"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C8A6">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信息技术教师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6D0">
            <w:pPr>
              <w:keepNext w:val="0"/>
              <w:keepLines w:val="0"/>
              <w:pageBreakBefore w:val="0"/>
              <w:widowControl/>
              <w:suppressLineNumbers w:val="0"/>
              <w:kinsoku/>
              <w:wordWrap/>
              <w:overflowPunct/>
              <w:topLinePunct w:val="0"/>
              <w:autoSpaceDE/>
              <w:autoSpaceDN/>
              <w:bidi w:val="0"/>
              <w:adjustRightInd/>
              <w:snapToGrid/>
              <w:spacing w:line="236"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5A91">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 xml:space="preserve">本科：教育技术学040104 </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软件工程080902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计算机科学与技术080901</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研究生：计算机科学与技术081200</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教育技术学078401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现代教育技术045114</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 xml:space="preserve">软件工程 085211 </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000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2CB6E1">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61B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FD6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5B3F5C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30DC1D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440F7F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09AB69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EAA49">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2ECB95F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49C4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single" w:color="000000" w:sz="4" w:space="0"/>
              <w:right w:val="single" w:color="000000" w:sz="4" w:space="0"/>
            </w:tcBorders>
            <w:shd w:val="clear" w:color="auto" w:fill="auto"/>
            <w:noWrap/>
            <w:vAlign w:val="center"/>
          </w:tcPr>
          <w:p w14:paraId="33F5E6D5">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14:paraId="1DEEE9A8">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576B7A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584125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4A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A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6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bottom w:val="single" w:color="000000" w:sz="4" w:space="0"/>
              <w:right w:val="single" w:color="000000" w:sz="4" w:space="0"/>
            </w:tcBorders>
            <w:shd w:val="clear" w:color="auto" w:fill="auto"/>
            <w:vAlign w:val="center"/>
          </w:tcPr>
          <w:p w14:paraId="5C79E54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r>
      <w:tr w14:paraId="2F0C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3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69DB8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5</w:t>
            </w: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058D80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鄂尔多斯市职业中等专业学校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8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4F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120FC5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sz w:val="15"/>
                <w:szCs w:val="15"/>
                <w:u w:val="none"/>
              </w:rPr>
            </w:pPr>
            <w:r>
              <w:rPr>
                <w:rStyle w:val="4"/>
                <w:rFonts w:hint="default" w:ascii="Times New Roman" w:hAnsi="Times New Roman" w:eastAsia="仿宋_GB2312" w:cs="Times New Roman"/>
                <w:sz w:val="15"/>
                <w:szCs w:val="15"/>
                <w:lang w:val="en-US" w:eastAsia="zh-CN" w:bidi="ar"/>
              </w:rPr>
              <w:t>本科：</w:t>
            </w:r>
            <w:r>
              <w:rPr>
                <w:rStyle w:val="4"/>
                <w:rFonts w:hint="default" w:ascii="Times New Roman" w:hAnsi="Times New Roman" w:eastAsia="仿宋_GB2312" w:cs="Times New Roman"/>
                <w:sz w:val="15"/>
                <w:szCs w:val="15"/>
                <w:lang w:val="en-US" w:eastAsia="zh-CN" w:bidi="ar"/>
              </w:rPr>
              <w:br w:type="textWrapping"/>
            </w:r>
            <w:r>
              <w:rPr>
                <w:rStyle w:val="4"/>
                <w:rFonts w:hint="default" w:ascii="Times New Roman" w:hAnsi="Times New Roman" w:eastAsia="仿宋_GB2312" w:cs="Times New Roman"/>
                <w:sz w:val="15"/>
                <w:szCs w:val="15"/>
                <w:lang w:val="en-US" w:eastAsia="zh-CN" w:bidi="ar"/>
              </w:rPr>
              <w:t>汉语言文学050101、汉语言050102、</w:t>
            </w:r>
            <w:r>
              <w:rPr>
                <w:rStyle w:val="5"/>
                <w:rFonts w:hint="default" w:ascii="Times New Roman" w:hAnsi="Times New Roman" w:eastAsia="仿宋_GB2312" w:cs="Times New Roman"/>
                <w:sz w:val="15"/>
                <w:szCs w:val="15"/>
                <w:lang w:val="en-US" w:eastAsia="zh-CN" w:bidi="ar"/>
              </w:rPr>
              <w:t>汉语国际教育050103</w:t>
            </w:r>
            <w:r>
              <w:rPr>
                <w:rStyle w:val="5"/>
                <w:rFonts w:hint="eastAsia" w:ascii="Times New Roman" w:hAnsi="Times New Roman" w:eastAsia="仿宋_GB2312" w:cs="Times New Roman"/>
                <w:sz w:val="15"/>
                <w:szCs w:val="15"/>
                <w:lang w:val="en-US" w:eastAsia="zh-CN" w:bidi="ar"/>
              </w:rPr>
              <w:t>；</w:t>
            </w:r>
            <w:r>
              <w:rPr>
                <w:rStyle w:val="4"/>
                <w:rFonts w:hint="default" w:ascii="Times New Roman" w:hAnsi="Times New Roman" w:eastAsia="仿宋_GB2312" w:cs="Times New Roman"/>
                <w:sz w:val="15"/>
                <w:szCs w:val="15"/>
                <w:lang w:val="en-US" w:eastAsia="zh-CN" w:bidi="ar"/>
              </w:rPr>
              <w:br w:type="textWrapping"/>
            </w:r>
            <w:r>
              <w:rPr>
                <w:rStyle w:val="4"/>
                <w:rFonts w:hint="default" w:ascii="Times New Roman" w:hAnsi="Times New Roman" w:eastAsia="仿宋_GB2312" w:cs="Times New Roman"/>
                <w:sz w:val="15"/>
                <w:szCs w:val="15"/>
                <w:lang w:val="en-US" w:eastAsia="zh-CN" w:bidi="ar"/>
              </w:rPr>
              <w:t>研究生：</w:t>
            </w:r>
            <w:r>
              <w:rPr>
                <w:rStyle w:val="4"/>
                <w:rFonts w:hint="default" w:ascii="Times New Roman" w:hAnsi="Times New Roman" w:eastAsia="仿宋_GB2312" w:cs="Times New Roman"/>
                <w:sz w:val="15"/>
                <w:szCs w:val="15"/>
                <w:lang w:val="en-US" w:eastAsia="zh-CN" w:bidi="ar"/>
              </w:rPr>
              <w:br w:type="textWrapping"/>
            </w:r>
            <w:r>
              <w:rPr>
                <w:rStyle w:val="4"/>
                <w:rFonts w:hint="default" w:ascii="Times New Roman" w:hAnsi="Times New Roman" w:eastAsia="仿宋_GB2312" w:cs="Times New Roman"/>
                <w:sz w:val="15"/>
                <w:szCs w:val="15"/>
                <w:lang w:val="en-US" w:eastAsia="zh-CN" w:bidi="ar"/>
              </w:rPr>
              <w:t>语言文学及应用语言学050102、汉语言文学050103、学科教学(语文)045103、汉语国际教育类0453</w:t>
            </w:r>
            <w:r>
              <w:rPr>
                <w:rStyle w:val="4"/>
                <w:rFonts w:hint="eastAsia" w:ascii="Times New Roman" w:hAnsi="Times New Roman" w:eastAsia="仿宋_GB2312" w:cs="Times New Roman"/>
                <w:sz w:val="15"/>
                <w:szCs w:val="15"/>
                <w:lang w:val="en-US" w:eastAsia="zh-CN" w:bidi="ar"/>
              </w:rPr>
              <w:t>、现当代文学050106</w:t>
            </w:r>
          </w:p>
        </w:tc>
        <w:tc>
          <w:tcPr>
            <w:tcW w:w="532" w:type="dxa"/>
            <w:vMerge w:val="restart"/>
            <w:tcBorders>
              <w:top w:val="single" w:color="000000" w:sz="4" w:space="0"/>
              <w:left w:val="single" w:color="000000" w:sz="4" w:space="0"/>
              <w:bottom w:val="nil"/>
              <w:right w:val="single" w:color="000000" w:sz="4" w:space="0"/>
            </w:tcBorders>
            <w:shd w:val="clear" w:color="auto" w:fill="auto"/>
            <w:vAlign w:val="center"/>
          </w:tcPr>
          <w:p w14:paraId="78BE10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07BF7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w:t>
            </w:r>
            <w:r>
              <w:rPr>
                <w:rFonts w:hint="default" w:ascii="Times New Roman" w:hAnsi="Times New Roman" w:eastAsia="仿宋_GB2312" w:cs="Times New Roman"/>
                <w:i w:val="0"/>
                <w:iCs w:val="0"/>
                <w:color w:val="000000"/>
                <w:kern w:val="0"/>
                <w:sz w:val="15"/>
                <w:szCs w:val="15"/>
                <w:u w:val="none"/>
                <w:lang w:val="en-US" w:eastAsia="zh-CN" w:bidi="ar"/>
              </w:rPr>
              <w:t>、必备条件：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按照《关于在内蒙古自治区大中小学校设置体育教练员专业技术岗位的实施意见》相关要求，招聘体育教练员，应具备大学本科以上学历，取得国家通用语言资格证书，且经自治区级学校体育教练员任职岗前培训合格，需获得过全国性及以上(青少年、中学生U18及以上组别)比赛前八名、或全区(全省)运动会(甲组)冠军，并取得一级运动员及以上等级称号。</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4.取得省属重点师范类院校全日制硕士研究生及以上学历学位（本科阶段须为省属重点师范类院校全日制本科，且本科、硕士研究生阶段所学专业要求相近）。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0D5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联系人：韩</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电话：13347180114</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邮箱：ordostyzyzxbgs@163.com</w:t>
            </w:r>
          </w:p>
        </w:tc>
      </w:tr>
      <w:tr w14:paraId="3D83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0E068B">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5AB8EE16">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A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42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58D82B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数学与应用数学070101、信息与计算科学070102、数理基础科学070103T、数据计算及应用070104T、统计学071201、应用统计学071202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学科教学（数学）045104、数学0701</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2ECF38FE">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466C46">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B8C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C9F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4CCC2C2">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54175B9A">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61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E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03E756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英语050201、翻译（英语方向）050261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英语语言文学050201、外国语言学及应用语言学050211、英语笔译055101、英语口译055102、学科教学（英语）045108</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课程与教学论040102</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4BB2BA0E">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62DD0B">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052C">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4E4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58EA16">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12DB4046">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7C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历史教师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93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333A3A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历史学060101、世界史060102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中国史类0602、世界史类0603、学科教学（历史）045109</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6D0AFD8A">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06AB13">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7E1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D16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8881A22">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7C3128D">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4BE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仿宋_GB2312" w:cs="Times New Roman"/>
                <w:i w:val="0"/>
                <w:iCs w:val="0"/>
                <w:color w:val="000000"/>
                <w:sz w:val="15"/>
                <w:szCs w:val="15"/>
                <w:u w:val="none"/>
                <w:lang w:val="en-US"/>
              </w:rPr>
            </w:pPr>
            <w:r>
              <w:rPr>
                <w:rFonts w:hint="default" w:ascii="Times New Roman" w:hAnsi="Times New Roman" w:eastAsia="仿宋_GB2312" w:cs="Times New Roman"/>
                <w:i w:val="0"/>
                <w:iCs w:val="0"/>
                <w:color w:val="000000"/>
                <w:kern w:val="0"/>
                <w:sz w:val="15"/>
                <w:szCs w:val="15"/>
                <w:u w:val="none"/>
                <w:lang w:val="en-US" w:eastAsia="zh-CN" w:bidi="ar"/>
              </w:rPr>
              <w:t>足球、田径（非竞走）、篮球、乒乓球、羽毛球、游泳</w:t>
            </w:r>
            <w:r>
              <w:rPr>
                <w:rFonts w:hint="eastAsia" w:ascii="Times New Roman" w:hAnsi="Times New Roman" w:eastAsia="仿宋_GB2312" w:cs="Times New Roman"/>
                <w:i w:val="0"/>
                <w:iCs w:val="0"/>
                <w:color w:val="000000"/>
                <w:kern w:val="0"/>
                <w:sz w:val="15"/>
                <w:szCs w:val="15"/>
                <w:u w:val="none"/>
                <w:lang w:val="en-US" w:eastAsia="zh-CN" w:bidi="ar"/>
              </w:rPr>
              <w:t>教师（教练）</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D5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6</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1BD70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体育教育040201、运动训练040202K；足球运动040214</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学科教学（体育）045112、体育教学045201、运动训练045202、体育045200、体育教育训练学040303、体育学040300</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60FE90C5">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DDE1F2">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DDB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179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0673DF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00AE0D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192C2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14C1E3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92291">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0A99786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1E84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nil"/>
              <w:right w:val="single" w:color="000000" w:sz="4" w:space="0"/>
            </w:tcBorders>
            <w:shd w:val="clear" w:color="auto" w:fill="auto"/>
            <w:noWrap/>
            <w:vAlign w:val="center"/>
          </w:tcPr>
          <w:p w14:paraId="2DFBF758">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nil"/>
              <w:right w:val="single" w:color="000000" w:sz="4" w:space="0"/>
            </w:tcBorders>
            <w:shd w:val="clear" w:color="auto" w:fill="auto"/>
            <w:vAlign w:val="center"/>
          </w:tcPr>
          <w:p w14:paraId="48C56D6C">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0E700D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0D4D3C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E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nil"/>
              <w:right w:val="single" w:color="000000" w:sz="4" w:space="0"/>
            </w:tcBorders>
            <w:shd w:val="clear" w:color="auto" w:fill="auto"/>
            <w:vAlign w:val="center"/>
          </w:tcPr>
          <w:p w14:paraId="1B3123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12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bottom w:val="single" w:color="000000" w:sz="4" w:space="0"/>
              <w:right w:val="single" w:color="000000" w:sz="4" w:space="0"/>
            </w:tcBorders>
            <w:shd w:val="clear" w:color="auto" w:fill="auto"/>
            <w:vAlign w:val="center"/>
          </w:tcPr>
          <w:p w14:paraId="14F3B8D3">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63E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33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3DAE00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6</w:t>
            </w: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24FDBB9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鄂尔多斯理工学校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92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DBC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E024A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 xml:space="preserve">本科：汉语言文学050101 、汉语言050102 </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 xml:space="preserve">中国语言与文化050108T 、古典文献学050105 </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应用语言学050106T</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硕士研究生：中国语言与文化0501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学科教学（语文）045103</w:t>
            </w:r>
          </w:p>
        </w:tc>
        <w:tc>
          <w:tcPr>
            <w:tcW w:w="532" w:type="dxa"/>
            <w:vMerge w:val="restart"/>
            <w:tcBorders>
              <w:top w:val="single" w:color="000000" w:sz="4" w:space="0"/>
              <w:left w:val="single" w:color="000000" w:sz="4" w:space="0"/>
              <w:bottom w:val="nil"/>
              <w:right w:val="single" w:color="000000" w:sz="4" w:space="0"/>
            </w:tcBorders>
            <w:shd w:val="clear" w:color="auto" w:fill="auto"/>
            <w:vAlign w:val="center"/>
          </w:tcPr>
          <w:p w14:paraId="1871FC7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2A60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spacing w:val="-6"/>
                <w:kern w:val="0"/>
                <w:sz w:val="15"/>
                <w:szCs w:val="15"/>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3.取得公办本科职业技术师范院校的焊接、电气自动化、矿山机电、采矿工程等职业技术相关专业全日制本科及以上学历学位。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4.取</w:t>
            </w:r>
            <w:r>
              <w:rPr>
                <w:rFonts w:hint="default" w:ascii="Times New Roman" w:hAnsi="Times New Roman" w:eastAsia="仿宋_GB2312" w:cs="Times New Roman"/>
                <w:i w:val="0"/>
                <w:iCs w:val="0"/>
                <w:color w:val="000000"/>
                <w:spacing w:val="-6"/>
                <w:kern w:val="0"/>
                <w:sz w:val="15"/>
                <w:szCs w:val="15"/>
                <w:u w:val="none"/>
                <w:lang w:val="en-US" w:eastAsia="zh-CN" w:bidi="ar"/>
              </w:rPr>
              <w:t>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112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联系人：杨</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电话：13948470828</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2285064553@qq.com</w:t>
            </w:r>
          </w:p>
        </w:tc>
      </w:tr>
      <w:tr w14:paraId="2DEE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97C3C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2E61F1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DD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89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3</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D33F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本科：数学与应用数学070101、数理基础科学070103T、数学计算与应用070104T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硕士研究生：数学0701、学科教学（数学）045104</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0ED5AE9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3E037B">
            <w:pPr>
              <w:keepNext w:val="0"/>
              <w:keepLines w:val="0"/>
              <w:pageBreakBefore w:val="0"/>
              <w:widowControl/>
              <w:kinsoku/>
              <w:wordWrap/>
              <w:overflowPunct/>
              <w:topLinePunct w:val="0"/>
              <w:autoSpaceDE/>
              <w:autoSpaceDN/>
              <w:bidi w:val="0"/>
              <w:adjustRightInd/>
              <w:snapToGrid/>
              <w:spacing w:line="164"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60C9">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08D6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4A97E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2FA7710">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54A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72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33877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本科：英语050201、翻译（英语方向）050261</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硕士研究生：英语语言文学050201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英语笔译055101</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英语口译055102</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学科教学(英语）045108</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1D2691E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AA12A7">
            <w:pPr>
              <w:keepNext w:val="0"/>
              <w:keepLines w:val="0"/>
              <w:pageBreakBefore w:val="0"/>
              <w:widowControl/>
              <w:kinsoku/>
              <w:wordWrap/>
              <w:overflowPunct/>
              <w:topLinePunct w:val="0"/>
              <w:autoSpaceDE/>
              <w:autoSpaceDN/>
              <w:bidi w:val="0"/>
              <w:adjustRightInd/>
              <w:snapToGrid/>
              <w:spacing w:line="164"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AA96">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EF0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49FBD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0440CA9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3A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思想政治教师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06E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2E20C96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本科：科学社会主义030501、中国共产党历史030502、思想政治教育030503、马克思主义理论030504T；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硕士研究生：学科教学（思政）045102、马克思主义理论类0305</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2B79779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86744B">
            <w:pPr>
              <w:keepNext w:val="0"/>
              <w:keepLines w:val="0"/>
              <w:pageBreakBefore w:val="0"/>
              <w:widowControl/>
              <w:kinsoku/>
              <w:wordWrap/>
              <w:overflowPunct/>
              <w:topLinePunct w:val="0"/>
              <w:autoSpaceDE/>
              <w:autoSpaceDN/>
              <w:bidi w:val="0"/>
              <w:adjustRightInd/>
              <w:snapToGrid/>
              <w:spacing w:line="164"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7B9D">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DCD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DF202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280C56A0">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3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机械制造及其自动化教师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A1A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3165F3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机械制造及其自动化080202</w:t>
            </w:r>
            <w:r>
              <w:rPr>
                <w:rFonts w:hint="eastAsia" w:ascii="Times New Roman" w:hAnsi="Times New Roman" w:eastAsia="仿宋_GB2312" w:cs="Times New Roman"/>
                <w:i w:val="0"/>
                <w:iCs w:val="0"/>
                <w:color w:val="000000"/>
                <w:kern w:val="0"/>
                <w:sz w:val="15"/>
                <w:szCs w:val="15"/>
                <w:u w:val="none"/>
                <w:lang w:val="en-US" w:eastAsia="zh-CN" w:bidi="ar"/>
              </w:rPr>
              <w:t xml:space="preserve"> 、</w:t>
            </w:r>
            <w:r>
              <w:rPr>
                <w:rFonts w:hint="default" w:ascii="Times New Roman" w:hAnsi="Times New Roman" w:eastAsia="仿宋_GB2312" w:cs="Times New Roman"/>
                <w:i w:val="0"/>
                <w:iCs w:val="0"/>
                <w:color w:val="000000"/>
                <w:kern w:val="0"/>
                <w:sz w:val="15"/>
                <w:szCs w:val="15"/>
                <w:u w:val="none"/>
                <w:lang w:val="en-US" w:eastAsia="zh-CN" w:bidi="ar"/>
              </w:rPr>
              <w:t>机械电子工程080204</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机械工程0802</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0EB019FE">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6C6790">
            <w:pPr>
              <w:keepNext w:val="0"/>
              <w:keepLines w:val="0"/>
              <w:pageBreakBefore w:val="0"/>
              <w:widowControl/>
              <w:kinsoku/>
              <w:wordWrap/>
              <w:overflowPunct/>
              <w:topLinePunct w:val="0"/>
              <w:autoSpaceDE/>
              <w:autoSpaceDN/>
              <w:bidi w:val="0"/>
              <w:adjustRightInd/>
              <w:snapToGrid/>
              <w:spacing w:line="164"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3B9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491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BF5078">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70C4FBD5">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B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电气自动化教师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02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50DE02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电气工程及其自动化080601</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t>电气工程  0808</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33C3619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E0981E">
            <w:pPr>
              <w:keepNext w:val="0"/>
              <w:keepLines w:val="0"/>
              <w:pageBreakBefore w:val="0"/>
              <w:widowControl/>
              <w:kinsoku/>
              <w:wordWrap/>
              <w:overflowPunct/>
              <w:topLinePunct w:val="0"/>
              <w:autoSpaceDE/>
              <w:autoSpaceDN/>
              <w:bidi w:val="0"/>
              <w:adjustRightInd/>
              <w:snapToGrid/>
              <w:spacing w:line="164"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DFF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2F7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33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67A2F17">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61D6D2B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506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采矿工程教师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A1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3</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07E7FF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本科：采矿工程081501</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硕士研究生：矿业工程0819</w:t>
            </w:r>
          </w:p>
        </w:tc>
        <w:tc>
          <w:tcPr>
            <w:tcW w:w="532" w:type="dxa"/>
            <w:vMerge w:val="continue"/>
            <w:tcBorders>
              <w:top w:val="single" w:color="000000" w:sz="4" w:space="0"/>
              <w:left w:val="single" w:color="000000" w:sz="4" w:space="0"/>
              <w:bottom w:val="nil"/>
              <w:right w:val="single" w:color="000000" w:sz="4" w:space="0"/>
            </w:tcBorders>
            <w:shd w:val="clear" w:color="auto" w:fill="auto"/>
            <w:vAlign w:val="center"/>
          </w:tcPr>
          <w:p w14:paraId="67EC749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DBE0A6">
            <w:pPr>
              <w:keepNext w:val="0"/>
              <w:keepLines w:val="0"/>
              <w:pageBreakBefore w:val="0"/>
              <w:widowControl/>
              <w:kinsoku/>
              <w:wordWrap/>
              <w:overflowPunct/>
              <w:topLinePunct w:val="0"/>
              <w:autoSpaceDE/>
              <w:autoSpaceDN/>
              <w:bidi w:val="0"/>
              <w:adjustRightInd/>
              <w:snapToGrid/>
              <w:spacing w:line="164"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717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898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7A5BC6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178FC6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6D001E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75EAE8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E8721">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b/>
                <w:bCs/>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7B3ABFB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0B49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nil"/>
              <w:right w:val="single" w:color="000000" w:sz="4" w:space="0"/>
            </w:tcBorders>
            <w:shd w:val="clear" w:color="auto" w:fill="auto"/>
            <w:noWrap/>
            <w:vAlign w:val="center"/>
          </w:tcPr>
          <w:p w14:paraId="4168996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nil"/>
              <w:right w:val="single" w:color="000000" w:sz="4" w:space="0"/>
            </w:tcBorders>
            <w:shd w:val="clear" w:color="auto" w:fill="auto"/>
            <w:vAlign w:val="center"/>
          </w:tcPr>
          <w:p w14:paraId="61E80B8A">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6648963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6E75ED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6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nil"/>
              <w:right w:val="single" w:color="000000" w:sz="4" w:space="0"/>
            </w:tcBorders>
            <w:shd w:val="clear" w:color="auto" w:fill="auto"/>
            <w:vAlign w:val="center"/>
          </w:tcPr>
          <w:p w14:paraId="0AD4EF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5D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bottom w:val="single" w:color="000000" w:sz="4" w:space="0"/>
              <w:right w:val="single" w:color="000000" w:sz="4" w:space="0"/>
            </w:tcBorders>
            <w:shd w:val="clear" w:color="auto" w:fill="auto"/>
            <w:vAlign w:val="center"/>
          </w:tcPr>
          <w:p w14:paraId="39039EAF">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6473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C3E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7</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8B58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鄂尔多斯市蒙古族学校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6C9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2A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5</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AE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本科：小学教育（小学教育语文）040107、汉语言文学050101、汉语言050102、应用语言学050106T、中国语言文学0501、汉语国际教育050103、古典文献学050105；</w:t>
            </w:r>
          </w:p>
          <w:p w14:paraId="2252010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硕士研究生：小学教育045115、学科教学（语文）045103、中国语言文学0501、语言学及应用语言学050102、汉语言文学050103、中国古典文献学050104、中国古典文学050105、中国现当代文学050106、比较文学与世界文学050108、汉语国际教育045300</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F20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BB60596">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2.根据《中国学位与研究生教育信息网于201</w:t>
            </w:r>
            <w:r>
              <w:rPr>
                <w:rFonts w:hint="default" w:ascii="Times New Roman" w:hAnsi="Times New Roman" w:eastAsia="仿宋_GB2312" w:cs="Times New Roman"/>
                <w:i w:val="0"/>
                <w:iCs w:val="0"/>
                <w:color w:val="000000"/>
                <w:spacing w:val="-6"/>
                <w:kern w:val="0"/>
                <w:sz w:val="15"/>
                <w:szCs w:val="15"/>
                <w:u w:val="none"/>
                <w:lang w:val="en-US" w:eastAsia="zh-CN" w:bidi="ar"/>
              </w:rPr>
              <w:t>7年12月公布的第四轮学科评估结果》取得体育、英语、日语、美术学科为B级和B＋级院校的全日制硕士研究生及以上学历学位。</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C0B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联系人：呼</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电话：18647273445</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邮箱:esmxbgs@163.com</w:t>
            </w:r>
          </w:p>
        </w:tc>
      </w:tr>
      <w:tr w14:paraId="72AC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867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2CE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4D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76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4</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FA8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本科：小学教育（小学教育数学）040107、数学与应用数学070101、数理基础科学070103T、数学计算与应用070104T；</w:t>
            </w:r>
          </w:p>
          <w:p w14:paraId="7B1E2DD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硕士研究生：小学教育045115、学科教学（数学）045104、数学0701、学科教学（数学）045104、小学教育045115、基础数学070101、应用数学070104</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A156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09089C">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59F6">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093A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802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8D6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42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英语教师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A3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A90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本科：英语050201、翻译（英语方向）050261；</w:t>
            </w:r>
          </w:p>
          <w:p w14:paraId="5366891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硕士研究生：学科教学（英语）045108、英语语言文学050201、外国语言学及英语语言学（英语方向）050211、英语笔译055101、英语口译055102</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014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696AE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D03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8E8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9B0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787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B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音乐教师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B4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38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本科：音乐表演130201、音乐学130202、音乐教育130212T、流行音乐130209T、音乐与舞蹈学130200；</w:t>
            </w:r>
          </w:p>
          <w:p w14:paraId="023B13A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硕士研究生：学科教学（音乐）045111、音乐135101、音乐与舞蹈学130200、音乐1352、音乐学050402、音乐学（师范）130202、艺术学1301、艺术学050401、音乐（音乐教育）135101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E61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BE842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FD4D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F1A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B68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3BA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3E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科学教师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D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F73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本科：物理学070201、应用物理学070202、化学070301、应用化学070302、生物科学071001、生物技术071002、生物信息学071003；</w:t>
            </w:r>
          </w:p>
          <w:p w14:paraId="7B91C00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硕士研究生：学科教学（物理）45105、物理学类0702、学科教学（化学）045106、化学类0703、生物学0710、学科教育（生物）045107</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C2F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65C55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5A3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7D3F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restart"/>
            <w:tcBorders>
              <w:top w:val="single" w:color="000000" w:sz="4" w:space="0"/>
              <w:left w:val="single" w:color="000000" w:sz="4" w:space="0"/>
              <w:right w:val="single" w:color="000000" w:sz="4" w:space="0"/>
            </w:tcBorders>
            <w:shd w:val="clear" w:color="auto" w:fill="auto"/>
            <w:noWrap/>
            <w:vAlign w:val="center"/>
          </w:tcPr>
          <w:p w14:paraId="2DC357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序号</w:t>
            </w:r>
          </w:p>
        </w:tc>
        <w:tc>
          <w:tcPr>
            <w:tcW w:w="840" w:type="dxa"/>
            <w:vMerge w:val="restart"/>
            <w:tcBorders>
              <w:top w:val="single" w:color="000000" w:sz="4" w:space="0"/>
              <w:left w:val="single" w:color="000000" w:sz="4" w:space="0"/>
              <w:right w:val="single" w:color="000000" w:sz="4" w:space="0"/>
            </w:tcBorders>
            <w:shd w:val="clear" w:color="auto" w:fill="auto"/>
            <w:vAlign w:val="center"/>
          </w:tcPr>
          <w:p w14:paraId="54E008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单位名称</w:t>
            </w:r>
          </w:p>
        </w:tc>
        <w:tc>
          <w:tcPr>
            <w:tcW w:w="855" w:type="dxa"/>
            <w:vMerge w:val="restart"/>
            <w:tcBorders>
              <w:top w:val="single" w:color="000000" w:sz="4" w:space="0"/>
              <w:left w:val="single" w:color="000000" w:sz="4" w:space="0"/>
              <w:right w:val="single" w:color="000000" w:sz="4" w:space="0"/>
            </w:tcBorders>
            <w:shd w:val="clear" w:color="auto" w:fill="auto"/>
            <w:vAlign w:val="center"/>
          </w:tcPr>
          <w:p w14:paraId="41DB2A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岗位类别</w:t>
            </w:r>
          </w:p>
        </w:tc>
        <w:tc>
          <w:tcPr>
            <w:tcW w:w="356" w:type="dxa"/>
            <w:vMerge w:val="restart"/>
            <w:tcBorders>
              <w:top w:val="single" w:color="000000" w:sz="4" w:space="0"/>
              <w:left w:val="single" w:color="000000" w:sz="4" w:space="0"/>
              <w:right w:val="single" w:color="000000" w:sz="4" w:space="0"/>
            </w:tcBorders>
            <w:shd w:val="clear" w:color="auto" w:fill="auto"/>
            <w:vAlign w:val="center"/>
          </w:tcPr>
          <w:p w14:paraId="1445F3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人数</w:t>
            </w:r>
          </w:p>
        </w:tc>
        <w:tc>
          <w:tcPr>
            <w:tcW w:w="11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AE11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招聘要求条件</w:t>
            </w:r>
          </w:p>
        </w:tc>
        <w:tc>
          <w:tcPr>
            <w:tcW w:w="631" w:type="dxa"/>
            <w:vMerge w:val="restart"/>
            <w:tcBorders>
              <w:top w:val="single" w:color="000000" w:sz="4" w:space="0"/>
              <w:left w:val="single" w:color="000000" w:sz="4" w:space="0"/>
              <w:right w:val="single" w:color="000000" w:sz="4" w:space="0"/>
            </w:tcBorders>
            <w:shd w:val="clear" w:color="auto" w:fill="auto"/>
            <w:vAlign w:val="center"/>
          </w:tcPr>
          <w:p w14:paraId="57D4CC2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黑体" w:cs="Times New Roman"/>
                <w:b w:val="0"/>
                <w:bCs w:val="0"/>
                <w:i w:val="0"/>
                <w:iCs w:val="0"/>
                <w:color w:val="000000"/>
                <w:kern w:val="0"/>
                <w:sz w:val="15"/>
                <w:szCs w:val="15"/>
                <w:u w:val="none"/>
                <w:lang w:val="en-US" w:eastAsia="zh-CN" w:bidi="ar"/>
              </w:rPr>
              <w:t>联系方式</w:t>
            </w:r>
          </w:p>
        </w:tc>
      </w:tr>
      <w:tr w14:paraId="751D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30" w:type="dxa"/>
            <w:vMerge w:val="continue"/>
            <w:tcBorders>
              <w:left w:val="single" w:color="000000" w:sz="4" w:space="0"/>
              <w:bottom w:val="single" w:color="000000" w:sz="4" w:space="0"/>
              <w:right w:val="single" w:color="000000" w:sz="4" w:space="0"/>
            </w:tcBorders>
            <w:shd w:val="clear" w:color="auto" w:fill="auto"/>
            <w:noWrap/>
            <w:vAlign w:val="center"/>
          </w:tcPr>
          <w:p w14:paraId="49E99F9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14:paraId="6880634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14:paraId="6A8849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356" w:type="dxa"/>
            <w:vMerge w:val="continue"/>
            <w:tcBorders>
              <w:left w:val="single" w:color="000000" w:sz="4" w:space="0"/>
              <w:bottom w:val="single" w:color="000000" w:sz="4" w:space="0"/>
              <w:right w:val="single" w:color="000000" w:sz="4" w:space="0"/>
            </w:tcBorders>
            <w:shd w:val="clear" w:color="auto" w:fill="auto"/>
            <w:vAlign w:val="center"/>
          </w:tcPr>
          <w:p w14:paraId="082455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C6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专业要求</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E6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学历要求</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16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000000"/>
                <w:kern w:val="2"/>
                <w:sz w:val="15"/>
                <w:szCs w:val="15"/>
                <w:u w:val="none"/>
                <w:lang w:val="en-US" w:eastAsia="zh-CN" w:bidi="ar-SA"/>
              </w:rPr>
            </w:pPr>
            <w:r>
              <w:rPr>
                <w:rFonts w:hint="default" w:ascii="Times New Roman" w:hAnsi="Times New Roman" w:eastAsia="黑体" w:cs="Times New Roman"/>
                <w:b w:val="0"/>
                <w:bCs w:val="0"/>
                <w:i w:val="0"/>
                <w:iCs w:val="0"/>
                <w:color w:val="000000"/>
                <w:kern w:val="0"/>
                <w:sz w:val="15"/>
                <w:szCs w:val="15"/>
                <w:u w:val="none"/>
                <w:lang w:val="en-US" w:eastAsia="zh-CN" w:bidi="ar"/>
              </w:rPr>
              <w:t>能力及其他要求</w:t>
            </w:r>
          </w:p>
        </w:tc>
        <w:tc>
          <w:tcPr>
            <w:tcW w:w="631" w:type="dxa"/>
            <w:vMerge w:val="continue"/>
            <w:tcBorders>
              <w:left w:val="single" w:color="000000" w:sz="4" w:space="0"/>
              <w:bottom w:val="single" w:color="000000" w:sz="4" w:space="0"/>
              <w:right w:val="single" w:color="000000" w:sz="4" w:space="0"/>
            </w:tcBorders>
            <w:shd w:val="clear" w:color="auto" w:fill="auto"/>
            <w:vAlign w:val="center"/>
          </w:tcPr>
          <w:p w14:paraId="3496993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13EB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EE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8</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A09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鄂尔多斯市特殊教育学校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3B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语文教师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DA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000000" w:fill="FFFFFF"/>
            <w:vAlign w:val="top"/>
          </w:tcPr>
          <w:p w14:paraId="1B0673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本科：汉语言文学050101、汉语言050102、应用语言学050106T、中国语言与文化050108T；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硕士研究生：学科教学（语文）045103、中国语言文学类0501</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D0C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全日制本科及以上</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E1F9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b/>
                <w:bCs/>
                <w:i w:val="0"/>
                <w:iCs w:val="0"/>
                <w:color w:val="000000"/>
                <w:sz w:val="15"/>
                <w:szCs w:val="15"/>
                <w:u w:val="none"/>
              </w:rPr>
            </w:pPr>
            <w:r>
              <w:rPr>
                <w:rFonts w:hint="default" w:ascii="Times New Roman" w:hAnsi="Times New Roman" w:eastAsia="仿宋_GB2312" w:cs="Times New Roman"/>
                <w:b/>
                <w:bCs/>
                <w:i w:val="0"/>
                <w:iCs w:val="0"/>
                <w:color w:val="000000"/>
                <w:kern w:val="0"/>
                <w:sz w:val="15"/>
                <w:szCs w:val="15"/>
                <w:u w:val="none"/>
                <w:lang w:val="en-US" w:eastAsia="zh-CN" w:bidi="ar"/>
              </w:rPr>
              <w:t>一、必备条件：</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1.自发布公告之日起，全日制本科生不超过26周岁；全日制硕士研究生不超过30周岁；全日制博士研究生不超过35周岁；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2.办理聘用手续前取得与报考岗位相应的教师资格证、国家通用语言资格证；</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3.2023年、2024年往届毕业生及2025年应届毕业生。</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b/>
                <w:bCs/>
                <w:i w:val="0"/>
                <w:iCs w:val="0"/>
                <w:color w:val="000000"/>
                <w:kern w:val="0"/>
                <w:sz w:val="15"/>
                <w:szCs w:val="15"/>
                <w:u w:val="none"/>
                <w:lang w:val="en-US" w:eastAsia="zh-CN" w:bidi="ar"/>
              </w:rPr>
              <w:t>二、满足下列条件之一</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1.取得国家“双一流”大学专业对口的全日制本科及以上学历或取得世界排名前300位的国外高校（以高校毕业生毕业时所在院校、学科排名等情况为准）专业对口的硕士研究生及以上学历。</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 xml:space="preserve">2.取得普通本科院校特殊教育、康复教育、孤独症儿童教育、学前教育（特殊教育方向）、音乐治疗等特殊教育相关专业全日制本科及以上学历。    </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3.根据《中国学位与研究生教育信息网于2017年12月公布的第四轮学科评估结果》取得体育、英语、日语、美术学科为B级和B＋级院校的全日制硕士研究生及以上学历。</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4.取得省属重点师范类院校全日制硕士研究生及以上学历学位（本科阶段须为省属重点师范类院校全日制本科，且本科、硕士研究生阶段所学专业要求相近）。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2E9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联系人:崔</w:t>
            </w:r>
            <w:r>
              <w:rPr>
                <w:rFonts w:hint="eastAsia" w:ascii="Times New Roman" w:hAnsi="Times New Roman" w:eastAsia="仿宋_GB2312" w:cs="Times New Roman"/>
                <w:i w:val="0"/>
                <w:iCs w:val="0"/>
                <w:color w:val="000000"/>
                <w:kern w:val="0"/>
                <w:sz w:val="15"/>
                <w:szCs w:val="15"/>
                <w:u w:val="none"/>
                <w:lang w:val="en-US" w:eastAsia="zh-CN" w:bidi="ar"/>
              </w:rPr>
              <w:t>老师</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电话：15004773166</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邮箱:</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eedsstsjyxx@163.com</w:t>
            </w:r>
          </w:p>
        </w:tc>
      </w:tr>
      <w:tr w14:paraId="1B84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A08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BFE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0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数学教师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AE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000000" w:fill="FFFFFF"/>
            <w:vAlign w:val="top"/>
          </w:tcPr>
          <w:p w14:paraId="3D420F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本科：0701数学类；</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研究生：0701数学类；045104学科教学(数学)</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A3C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02967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C7466">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479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137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518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8B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政治教师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EB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2</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1F4F5D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本科：0302政治学类、0305马克思主义理论类；</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研究生：0302政治学类、0305马克思主义理论类、045102学科教学（思政）</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EAF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B59459">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1178">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5442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A91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B97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8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信息技术教师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7C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685581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本科：040104教育技术学、080902软件工程、080901计算机科学与技术</w:t>
            </w:r>
            <w:r>
              <w:rPr>
                <w:rFonts w:hint="eastAsia" w:ascii="Times New Roman" w:hAnsi="Times New Roman" w:eastAsia="仿宋_GB2312" w:cs="Times New Roman"/>
                <w:i w:val="0"/>
                <w:iCs w:val="0"/>
                <w:color w:val="000000"/>
                <w:kern w:val="0"/>
                <w:sz w:val="15"/>
                <w:szCs w:val="15"/>
                <w:u w:val="none"/>
                <w:lang w:val="en-US" w:eastAsia="zh-CN" w:bidi="ar"/>
              </w:rPr>
              <w:t>；</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 xml:space="preserve">研究生：081200计算机科学与技术、078401教育技术学、045114现代教育技术、085211软件工程  </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91E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EC658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CB49">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49C8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D74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B1C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B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特殊教育教师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A9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8</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6A691D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i w:val="0"/>
                <w:iCs w:val="0"/>
                <w:color w:val="000000"/>
                <w:kern w:val="0"/>
                <w:sz w:val="15"/>
                <w:szCs w:val="15"/>
                <w:u w:val="none"/>
                <w:lang w:val="en-US" w:eastAsia="zh-CN" w:bidi="ar"/>
              </w:rPr>
              <w:t>本科：特殊教育040108；教育康复学040110、学前教育040106</w:t>
            </w:r>
            <w:r>
              <w:rPr>
                <w:rFonts w:hint="eastAsia" w:ascii="Times New Roman" w:hAnsi="Times New Roman" w:eastAsia="仿宋_GB2312" w:cs="Times New Roman"/>
                <w:i w:val="0"/>
                <w:iCs w:val="0"/>
                <w:color w:val="000000"/>
                <w:kern w:val="0"/>
                <w:sz w:val="15"/>
                <w:szCs w:val="15"/>
                <w:u w:val="none"/>
                <w:lang w:val="en-US" w:eastAsia="zh-CN" w:bidi="ar"/>
              </w:rPr>
              <w:t>；</w:t>
            </w:r>
          </w:p>
          <w:p w14:paraId="0D24AE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硕士研究生：特殊教育学040109</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61C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ED63C2">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79B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269C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CC0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66A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8E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医学康复教师</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C9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p>
        </w:tc>
        <w:tc>
          <w:tcPr>
            <w:tcW w:w="7924" w:type="dxa"/>
            <w:tcBorders>
              <w:top w:val="single" w:color="000000" w:sz="4" w:space="0"/>
              <w:left w:val="single" w:color="000000" w:sz="4" w:space="0"/>
              <w:bottom w:val="single" w:color="000000" w:sz="4" w:space="0"/>
              <w:right w:val="single" w:color="000000" w:sz="4" w:space="0"/>
            </w:tcBorders>
            <w:shd w:val="clear" w:color="auto" w:fill="auto"/>
            <w:vAlign w:val="top"/>
          </w:tcPr>
          <w:p w14:paraId="0B2F64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本科：医学康复专业101005；</w:t>
            </w:r>
            <w:r>
              <w:rPr>
                <w:rFonts w:hint="default" w:ascii="Times New Roman" w:hAnsi="Times New Roman" w:eastAsia="仿宋_GB2312" w:cs="Times New Roman"/>
                <w:i w:val="0"/>
                <w:iCs w:val="0"/>
                <w:color w:val="000000"/>
                <w:kern w:val="0"/>
                <w:sz w:val="15"/>
                <w:szCs w:val="15"/>
                <w:u w:val="none"/>
                <w:lang w:val="en-US" w:eastAsia="zh-CN" w:bidi="ar"/>
              </w:rPr>
              <w:br w:type="textWrapping"/>
            </w:r>
            <w:r>
              <w:rPr>
                <w:rFonts w:hint="default" w:ascii="Times New Roman" w:hAnsi="Times New Roman" w:eastAsia="仿宋_GB2312" w:cs="Times New Roman"/>
                <w:i w:val="0"/>
                <w:iCs w:val="0"/>
                <w:color w:val="000000"/>
                <w:kern w:val="0"/>
                <w:sz w:val="15"/>
                <w:szCs w:val="15"/>
                <w:u w:val="none"/>
                <w:lang w:val="en-US" w:eastAsia="zh-CN" w:bidi="ar"/>
              </w:rPr>
              <w:t>硕士：康复医学与理疗学专业100215、康复医学与理疗学专业105110</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981A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i w:val="0"/>
                <w:iCs w:val="0"/>
                <w:color w:val="000000"/>
                <w:sz w:val="15"/>
                <w:szCs w:val="15"/>
                <w:u w:val="none"/>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CB1D90">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b/>
                <w:bCs/>
                <w:i w:val="0"/>
                <w:iCs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CAD7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仿宋_GB2312" w:cs="Times New Roman"/>
                <w:i w:val="0"/>
                <w:iCs w:val="0"/>
                <w:color w:val="000000"/>
                <w:sz w:val="15"/>
                <w:szCs w:val="15"/>
                <w:u w:val="none"/>
              </w:rPr>
            </w:pPr>
          </w:p>
        </w:tc>
      </w:tr>
      <w:tr w14:paraId="11E0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134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合计</w:t>
            </w:r>
          </w:p>
        </w:tc>
        <w:tc>
          <w:tcPr>
            <w:tcW w:w="121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38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i w:val="0"/>
                <w:iCs w:val="0"/>
                <w:color w:val="000000"/>
                <w:sz w:val="15"/>
                <w:szCs w:val="15"/>
                <w:u w:val="none"/>
              </w:rPr>
            </w:pPr>
            <w:r>
              <w:rPr>
                <w:rFonts w:hint="default" w:ascii="Times New Roman" w:hAnsi="Times New Roman" w:eastAsia="仿宋_GB2312" w:cs="Times New Roman"/>
                <w:i w:val="0"/>
                <w:iCs w:val="0"/>
                <w:color w:val="000000"/>
                <w:kern w:val="0"/>
                <w:sz w:val="15"/>
                <w:szCs w:val="15"/>
                <w:u w:val="none"/>
                <w:lang w:val="en-US" w:eastAsia="zh-CN" w:bidi="ar"/>
              </w:rPr>
              <w:t>1</w:t>
            </w:r>
            <w:r>
              <w:rPr>
                <w:rFonts w:hint="eastAsia" w:ascii="Times New Roman" w:hAnsi="Times New Roman" w:eastAsia="仿宋_GB2312" w:cs="Times New Roman"/>
                <w:i w:val="0"/>
                <w:iCs w:val="0"/>
                <w:color w:val="000000"/>
                <w:kern w:val="0"/>
                <w:sz w:val="15"/>
                <w:szCs w:val="15"/>
                <w:u w:val="none"/>
                <w:lang w:val="en-US" w:eastAsia="zh-CN" w:bidi="ar"/>
              </w:rPr>
              <w:t>29</w:t>
            </w:r>
            <w:r>
              <w:rPr>
                <w:rFonts w:hint="default" w:ascii="Times New Roman" w:hAnsi="Times New Roman" w:eastAsia="仿宋_GB2312" w:cs="Times New Roman"/>
                <w:i w:val="0"/>
                <w:iCs w:val="0"/>
                <w:color w:val="000000"/>
                <w:kern w:val="0"/>
                <w:sz w:val="15"/>
                <w:szCs w:val="15"/>
                <w:u w:val="none"/>
                <w:lang w:val="en-US" w:eastAsia="zh-CN" w:bidi="ar"/>
              </w:rPr>
              <w:t>人</w:t>
            </w:r>
          </w:p>
        </w:tc>
      </w:tr>
    </w:tbl>
    <w:p w14:paraId="546FDC8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55FF7"/>
    <w:rsid w:val="3B05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41"/>
    <w:basedOn w:val="3"/>
    <w:qFormat/>
    <w:uiPriority w:val="0"/>
    <w:rPr>
      <w:rFonts w:hint="eastAsia" w:ascii="宋体" w:hAnsi="宋体" w:eastAsia="宋体" w:cs="宋体"/>
      <w:color w:val="000000"/>
      <w:sz w:val="16"/>
      <w:szCs w:val="16"/>
      <w:u w:val="none"/>
    </w:rPr>
  </w:style>
  <w:style w:type="character" w:customStyle="1" w:styleId="5">
    <w:name w:val="font15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2024-11-20T02:41:00Z</dcterms:created>
  <dc:creator>小万19967457850</dc:creator>
  <cp:lastModifiedBy>小万19967457850</cp:lastModifiedBy>
  <dcterms:modified xsi:type="dcterms:W3CDTF">2024-11-20T02:42:06Z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2A38A251BC954ECBA03E90F959AB673F_11</vt:lpwstr>
  </property>
</Properties>
</file>