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2" w:tblpY="20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30"/>
        <w:gridCol w:w="1722"/>
        <w:gridCol w:w="2252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黑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kern w:val="0"/>
                <w:szCs w:val="32"/>
              </w:rPr>
              <w:t>附件</w:t>
            </w:r>
            <w:r>
              <w:rPr>
                <w:rFonts w:hint="eastAsia" w:ascii="宋体" w:hAnsi="宋体" w:eastAsia="黑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年威海</w:t>
            </w: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  <w:lang w:eastAsia="zh-CN"/>
              </w:rPr>
              <w:t>市商务局所属事业单位</w:t>
            </w: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公开招聘工作人员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简体"/>
                <w:snapToGrid w:val="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 xml:space="preserve">民 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码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研究生学制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专业或研究方向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现有资格证书</w:t>
            </w:r>
          </w:p>
        </w:tc>
        <w:tc>
          <w:tcPr>
            <w:tcW w:w="76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76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本职位所需其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他条件说明</w:t>
            </w:r>
          </w:p>
        </w:tc>
        <w:tc>
          <w:tcPr>
            <w:tcW w:w="7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本人已经认真阅读了《2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年威海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市商务局所属事业单位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公开招聘工作人员简章》，承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诺已经认真填写和提交了报考信息，并保证所填写和提交的信息准确、真实。如果填报的信息存在不真实、不准确的情况，本人愿意承担相应责任。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考生签名：                          </w:t>
            </w:r>
          </w:p>
          <w:p>
            <w:pPr>
              <w:widowControl/>
              <w:spacing w:line="360" w:lineRule="exact"/>
              <w:ind w:firstLine="56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仿宋_GB2312"/>
          <w:snapToGrid w:val="0"/>
          <w:color w:val="auto"/>
          <w:kern w:val="0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701" w:left="1588" w:header="851" w:footer="1304" w:gutter="0"/>
      <w:pgNumType w:fmt="decimal"/>
      <w:cols w:space="720" w:num="1"/>
      <w:titlePg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Theme="minorEastAsia" w:hAnsiTheme="minorEastAsia" w:eastAsiaTheme="min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7FFFE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618</Words>
  <Characters>3528</Characters>
  <Lines>29</Lines>
  <Paragraphs>8</Paragraphs>
  <TotalTime>11</TotalTime>
  <ScaleCrop>false</ScaleCrop>
  <LinksUpToDate>false</LinksUpToDate>
  <CharactersWithSpaces>4138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2020-05-07T21:58:00Z</dcterms:created>
  <dc:creator>HP</dc:creator>
  <cp:lastModifiedBy>user</cp:lastModifiedBy>
  <cp:lastPrinted>2024-03-25T18:35:00Z</cp:lastPrinted>
  <dcterms:modified xsi:type="dcterms:W3CDTF">2024-12-23T10:46:30Z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9C54FB90CCF78A7A5534D36507274CD7</vt:lpwstr>
  </property>
</Properties>
</file>