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433EB">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文星标宋" w:hAnsi="文星标宋" w:eastAsia="文星标宋" w:cs="文星标宋"/>
          <w:i w:val="0"/>
          <w:caps w:val="0"/>
          <w:color w:val="auto"/>
          <w:spacing w:val="0"/>
          <w:sz w:val="44"/>
          <w:szCs w:val="44"/>
          <w:highlight w:val="none"/>
          <w:shd w:val="clear" w:color="auto" w:fill="FFFFFF"/>
          <w:lang w:eastAsia="zh-CN"/>
        </w:rPr>
      </w:pPr>
      <w:r>
        <w:rPr>
          <w:rFonts w:hint="eastAsia" w:ascii="文星标宋" w:hAnsi="文星标宋" w:eastAsia="文星标宋" w:cs="文星标宋"/>
          <w:i w:val="0"/>
          <w:caps w:val="0"/>
          <w:color w:val="auto"/>
          <w:spacing w:val="0"/>
          <w:sz w:val="44"/>
          <w:szCs w:val="44"/>
          <w:highlight w:val="none"/>
          <w:shd w:val="clear" w:color="auto" w:fill="FFFFFF"/>
          <w:lang w:eastAsia="zh-CN"/>
        </w:rPr>
        <w:t>2025年潍坊市潍城区人民医院</w:t>
      </w:r>
    </w:p>
    <w:p w14:paraId="085EB1AB">
      <w:pPr>
        <w:keepNext w:val="0"/>
        <w:keepLines w:val="0"/>
        <w:pageBreakBefore w:val="0"/>
        <w:kinsoku/>
        <w:wordWrap/>
        <w:overflowPunct/>
        <w:topLinePunct w:val="0"/>
        <w:autoSpaceDE/>
        <w:autoSpaceDN/>
        <w:bidi w:val="0"/>
        <w:adjustRightInd/>
        <w:spacing w:line="560" w:lineRule="exact"/>
        <w:jc w:val="center"/>
        <w:textAlignment w:val="auto"/>
        <w:rPr>
          <w:rFonts w:hint="eastAsia" w:ascii="文星标宋" w:hAnsi="文星标宋" w:eastAsia="文星标宋" w:cs="文星标宋"/>
          <w:i w:val="0"/>
          <w:caps w:val="0"/>
          <w:color w:val="auto"/>
          <w:spacing w:val="0"/>
          <w:sz w:val="44"/>
          <w:szCs w:val="44"/>
          <w:highlight w:val="none"/>
          <w:shd w:val="clear" w:color="auto" w:fill="FFFFFF"/>
          <w:lang w:eastAsia="zh-CN"/>
        </w:rPr>
      </w:pPr>
      <w:r>
        <w:rPr>
          <w:rFonts w:hint="eastAsia" w:ascii="文星标宋" w:hAnsi="文星标宋" w:eastAsia="文星标宋" w:cs="文星标宋"/>
          <w:i w:val="0"/>
          <w:caps w:val="0"/>
          <w:color w:val="auto"/>
          <w:spacing w:val="0"/>
          <w:sz w:val="44"/>
          <w:szCs w:val="44"/>
          <w:highlight w:val="none"/>
          <w:shd w:val="clear" w:color="auto" w:fill="FFFFFF"/>
          <w:lang w:eastAsia="zh-CN"/>
        </w:rPr>
        <w:t>公开招聘专业技术人员简章</w:t>
      </w:r>
    </w:p>
    <w:p w14:paraId="6F7D107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i w:val="0"/>
          <w:caps w:val="0"/>
          <w:color w:val="auto"/>
          <w:spacing w:val="0"/>
          <w:sz w:val="32"/>
          <w:szCs w:val="32"/>
          <w:highlight w:val="none"/>
          <w:shd w:val="clear" w:color="auto" w:fill="FFFFFF"/>
          <w:lang w:eastAsia="zh-CN"/>
        </w:rPr>
      </w:pPr>
    </w:p>
    <w:p w14:paraId="357C763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i w:val="0"/>
          <w:caps w:val="0"/>
          <w:color w:val="auto"/>
          <w:spacing w:val="0"/>
          <w:sz w:val="32"/>
          <w:szCs w:val="32"/>
          <w:highlight w:val="none"/>
          <w:shd w:val="clear" w:color="auto" w:fill="FFFFFF"/>
          <w:lang w:eastAsia="zh-CN"/>
        </w:rPr>
        <w:t>根据《事业单位人事管理条例》（国务院令第652号）、《事业单位公开招聘人员暂行规定》（人事部令第6号）、《山东省事业单位公开招聘人员实施办法》（鲁人社规〔2022〕2号）和省、市事业单位公开招聘及人员控制总量备案管理有关规定，结合潍坊市潍城区人民医院岗位空缺和工作需要，现将202</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5</w:t>
      </w:r>
      <w:r>
        <w:rPr>
          <w:rFonts w:hint="eastAsia" w:ascii="文星仿宋" w:hAnsi="文星仿宋" w:eastAsia="文星仿宋" w:cs="文星仿宋"/>
          <w:i w:val="0"/>
          <w:caps w:val="0"/>
          <w:color w:val="auto"/>
          <w:spacing w:val="0"/>
          <w:sz w:val="32"/>
          <w:szCs w:val="32"/>
          <w:highlight w:val="none"/>
          <w:shd w:val="clear" w:color="auto" w:fill="FFFFFF"/>
          <w:lang w:eastAsia="zh-CN"/>
        </w:rPr>
        <w:t>年潍坊市潍城区人民医院公开招聘</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专业技术</w:t>
      </w:r>
      <w:r>
        <w:rPr>
          <w:rFonts w:hint="eastAsia" w:ascii="文星仿宋" w:hAnsi="文星仿宋" w:eastAsia="文星仿宋" w:cs="文星仿宋"/>
          <w:i w:val="0"/>
          <w:caps w:val="0"/>
          <w:color w:val="auto"/>
          <w:spacing w:val="0"/>
          <w:sz w:val="32"/>
          <w:szCs w:val="32"/>
          <w:highlight w:val="none"/>
          <w:shd w:val="clear" w:color="auto" w:fill="FFFFFF"/>
          <w:lang w:eastAsia="zh-CN"/>
        </w:rPr>
        <w:t>人员有关事项公告如下：</w:t>
      </w:r>
    </w:p>
    <w:p w14:paraId="41054558">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i w:val="0"/>
          <w:caps w:val="0"/>
          <w:color w:val="auto"/>
          <w:spacing w:val="0"/>
          <w:sz w:val="32"/>
          <w:szCs w:val="32"/>
          <w:highlight w:val="none"/>
          <w:shd w:val="clear" w:color="auto" w:fill="FFFFFF"/>
          <w:lang w:eastAsia="zh-CN"/>
        </w:rPr>
      </w:pPr>
      <w:r>
        <w:rPr>
          <w:rFonts w:hint="eastAsia" w:ascii="黑体" w:hAnsi="黑体" w:eastAsia="黑体" w:cs="黑体"/>
          <w:i w:val="0"/>
          <w:caps w:val="0"/>
          <w:color w:val="auto"/>
          <w:spacing w:val="0"/>
          <w:kern w:val="2"/>
          <w:sz w:val="32"/>
          <w:szCs w:val="32"/>
          <w:highlight w:val="none"/>
          <w:shd w:val="clear" w:fill="FFFFFF"/>
          <w:lang w:val="en-US" w:eastAsia="zh-CN" w:bidi="ar-SA"/>
        </w:rPr>
        <w:t>一、</w:t>
      </w:r>
      <w:r>
        <w:rPr>
          <w:rFonts w:hint="eastAsia" w:ascii="黑体" w:hAnsi="黑体" w:eastAsia="黑体" w:cs="黑体"/>
          <w:i w:val="0"/>
          <w:caps w:val="0"/>
          <w:color w:val="auto"/>
          <w:spacing w:val="0"/>
          <w:sz w:val="32"/>
          <w:szCs w:val="32"/>
          <w:highlight w:val="none"/>
          <w:shd w:val="clear" w:color="auto" w:fill="FFFFFF"/>
          <w:lang w:eastAsia="zh-CN"/>
        </w:rPr>
        <w:t>招聘岗位和人数</w:t>
      </w:r>
    </w:p>
    <w:p w14:paraId="6018B2DD">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i w:val="0"/>
          <w:caps w:val="0"/>
          <w:color w:val="auto"/>
          <w:spacing w:val="0"/>
          <w:sz w:val="32"/>
          <w:szCs w:val="32"/>
          <w:highlight w:val="none"/>
          <w:shd w:val="clear" w:color="auto" w:fill="FFFFFF"/>
          <w:lang w:val="en-US" w:eastAsia="zh-CN"/>
        </w:rPr>
      </w:pPr>
      <w:r>
        <w:rPr>
          <w:rFonts w:hint="eastAsia" w:ascii="文星仿宋" w:hAnsi="文星仿宋" w:eastAsia="文星仿宋" w:cs="文星仿宋"/>
          <w:i w:val="0"/>
          <w:caps w:val="0"/>
          <w:color w:val="auto"/>
          <w:spacing w:val="0"/>
          <w:sz w:val="32"/>
          <w:szCs w:val="32"/>
          <w:highlight w:val="none"/>
          <w:shd w:val="clear" w:color="auto" w:fill="FFFFFF"/>
          <w:lang w:eastAsia="zh-CN"/>
        </w:rPr>
        <w:t>潍坊市潍城区人民医院公开招聘</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专业技术</w:t>
      </w:r>
      <w:r>
        <w:rPr>
          <w:rFonts w:hint="eastAsia" w:ascii="文星仿宋" w:hAnsi="文星仿宋" w:eastAsia="文星仿宋" w:cs="文星仿宋"/>
          <w:i w:val="0"/>
          <w:caps w:val="0"/>
          <w:color w:val="auto"/>
          <w:spacing w:val="0"/>
          <w:sz w:val="32"/>
          <w:szCs w:val="32"/>
          <w:highlight w:val="none"/>
          <w:shd w:val="clear" w:color="auto" w:fill="FFFFFF"/>
          <w:lang w:eastAsia="zh-CN"/>
        </w:rPr>
        <w:t>人员</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的</w:t>
      </w:r>
      <w:r>
        <w:rPr>
          <w:rFonts w:hint="eastAsia" w:ascii="文星仿宋" w:hAnsi="文星仿宋" w:eastAsia="文星仿宋" w:cs="文星仿宋"/>
          <w:i w:val="0"/>
          <w:caps w:val="0"/>
          <w:color w:val="auto"/>
          <w:spacing w:val="0"/>
          <w:sz w:val="32"/>
          <w:szCs w:val="32"/>
          <w:highlight w:val="none"/>
          <w:shd w:val="clear" w:color="auto" w:fill="FFFFFF"/>
          <w:lang w:eastAsia="zh-CN"/>
        </w:rPr>
        <w:t>岗位条件、招聘人数等具</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体要求见《2025年潍坊市潍城区人民医院公开招聘专业技术人员岗位计划表》（附件1）。</w:t>
      </w:r>
    </w:p>
    <w:p w14:paraId="4363D64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i w:val="0"/>
          <w:caps w:val="0"/>
          <w:color w:val="auto"/>
          <w:spacing w:val="0"/>
          <w:kern w:val="2"/>
          <w:sz w:val="32"/>
          <w:szCs w:val="32"/>
          <w:highlight w:val="none"/>
          <w:shd w:val="clear" w:fill="FFFFFF"/>
          <w:lang w:val="en-US" w:eastAsia="zh-CN" w:bidi="ar-SA"/>
        </w:rPr>
      </w:pPr>
      <w:r>
        <w:rPr>
          <w:rFonts w:hint="eastAsia" w:ascii="黑体" w:hAnsi="黑体" w:eastAsia="黑体" w:cs="黑体"/>
          <w:i w:val="0"/>
          <w:caps w:val="0"/>
          <w:color w:val="auto"/>
          <w:spacing w:val="0"/>
          <w:kern w:val="2"/>
          <w:sz w:val="32"/>
          <w:szCs w:val="32"/>
          <w:highlight w:val="none"/>
          <w:shd w:val="clear" w:fill="FFFFFF"/>
          <w:lang w:val="en-US" w:eastAsia="zh-CN" w:bidi="ar-SA"/>
        </w:rPr>
        <w:t>二、招聘范围和条件</w:t>
      </w:r>
    </w:p>
    <w:p w14:paraId="158C4F85">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（一）具有中华人民共和国国籍；</w:t>
      </w:r>
    </w:p>
    <w:p w14:paraId="2BD3C64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（二）</w:t>
      </w:r>
      <w:r>
        <w:rPr>
          <w:rFonts w:hint="eastAsia" w:ascii="文星仿宋" w:hAnsi="文星仿宋" w:eastAsia="文星仿宋" w:cs="文星仿宋"/>
          <w:i w:val="0"/>
          <w:caps w:val="0"/>
          <w:color w:val="auto"/>
          <w:spacing w:val="0"/>
          <w:sz w:val="32"/>
          <w:szCs w:val="32"/>
          <w:highlight w:val="none"/>
          <w:shd w:val="clear" w:color="auto" w:fill="FFFFFF"/>
          <w:lang w:eastAsia="zh-CN"/>
        </w:rPr>
        <w:t>遵守中华人民共和国宪法和法律，拥护中国共产党领导和社会主义制度；</w:t>
      </w:r>
    </w:p>
    <w:p w14:paraId="70B98C9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（三）具有良好的道德品行和适应岗位的身体条件、心理素质；</w:t>
      </w:r>
    </w:p>
    <w:p w14:paraId="70AA98A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四</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符合附件1所设岗位需求，</w:t>
      </w:r>
      <w:r>
        <w:rPr>
          <w:rFonts w:hint="eastAsia" w:ascii="文星仿宋" w:hAnsi="文星仿宋" w:eastAsia="文星仿宋" w:cs="文星仿宋"/>
          <w:color w:val="auto"/>
          <w:sz w:val="32"/>
          <w:szCs w:val="32"/>
          <w:highlight w:val="none"/>
          <w:lang w:eastAsia="zh-CN"/>
        </w:rPr>
        <w:t>主要参考教育部制定的现行高等教育专业目录、技能条件。</w:t>
      </w:r>
    </w:p>
    <w:p w14:paraId="627BFF0A">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文星仿宋" w:hAnsi="文星仿宋" w:eastAsia="文星仿宋" w:cs="文星仿宋"/>
          <w:i w:val="0"/>
          <w:caps w:val="0"/>
          <w:color w:val="auto"/>
          <w:spacing w:val="0"/>
          <w:sz w:val="32"/>
          <w:szCs w:val="32"/>
          <w:highlight w:val="none"/>
          <w:shd w:val="clear" w:color="auto" w:fill="FFFFFF"/>
          <w:lang w:eastAsia="zh-CN"/>
        </w:rPr>
      </w:pPr>
      <w:r>
        <w:rPr>
          <w:rFonts w:hint="eastAsia" w:ascii="文星仿宋" w:hAnsi="文星仿宋" w:eastAsia="文星仿宋" w:cs="文星仿宋"/>
          <w:color w:val="auto"/>
          <w:sz w:val="32"/>
          <w:szCs w:val="32"/>
          <w:highlight w:val="none"/>
          <w:shd w:val="clear" w:color="FFFFFF" w:fill="auto"/>
        </w:rPr>
        <w:t>（</w:t>
      </w:r>
      <w:r>
        <w:rPr>
          <w:rFonts w:hint="eastAsia" w:ascii="文星仿宋" w:hAnsi="文星仿宋" w:eastAsia="文星仿宋" w:cs="文星仿宋"/>
          <w:color w:val="auto"/>
          <w:sz w:val="32"/>
          <w:szCs w:val="32"/>
          <w:highlight w:val="none"/>
          <w:shd w:val="clear" w:color="FFFFFF" w:fill="auto"/>
          <w:lang w:val="en-US" w:eastAsia="zh-CN"/>
        </w:rPr>
        <w:t>五</w:t>
      </w:r>
      <w:r>
        <w:rPr>
          <w:rFonts w:hint="eastAsia" w:ascii="文星仿宋" w:hAnsi="文星仿宋" w:eastAsia="文星仿宋" w:cs="文星仿宋"/>
          <w:color w:val="auto"/>
          <w:sz w:val="32"/>
          <w:szCs w:val="32"/>
          <w:highlight w:val="none"/>
          <w:shd w:val="clear" w:color="FFFFFF" w:fill="auto"/>
        </w:rPr>
        <w:t>）</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应聘人员</w:t>
      </w:r>
      <w:r>
        <w:rPr>
          <w:rFonts w:hint="eastAsia" w:ascii="文星仿宋" w:hAnsi="文星仿宋" w:eastAsia="文星仿宋" w:cs="文星仿宋"/>
          <w:i w:val="0"/>
          <w:caps w:val="0"/>
          <w:color w:val="auto"/>
          <w:spacing w:val="0"/>
          <w:sz w:val="32"/>
          <w:szCs w:val="32"/>
          <w:highlight w:val="none"/>
          <w:shd w:val="clear" w:color="auto" w:fill="FFFFFF"/>
          <w:lang w:eastAsia="zh-CN"/>
        </w:rPr>
        <w:t>年龄应在198</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4</w:t>
      </w:r>
      <w:r>
        <w:rPr>
          <w:rFonts w:hint="eastAsia" w:ascii="文星仿宋" w:hAnsi="文星仿宋" w:eastAsia="文星仿宋" w:cs="文星仿宋"/>
          <w:i w:val="0"/>
          <w:caps w:val="0"/>
          <w:color w:val="auto"/>
          <w:spacing w:val="0"/>
          <w:sz w:val="32"/>
          <w:szCs w:val="32"/>
          <w:highlight w:val="none"/>
          <w:shd w:val="clear" w:color="auto" w:fill="FFFFFF"/>
          <w:lang w:eastAsia="zh-CN"/>
        </w:rPr>
        <w:t>年</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3</w:t>
      </w:r>
      <w:r>
        <w:rPr>
          <w:rFonts w:hint="eastAsia" w:ascii="文星仿宋" w:hAnsi="文星仿宋" w:eastAsia="文星仿宋" w:cs="文星仿宋"/>
          <w:i w:val="0"/>
          <w:caps w:val="0"/>
          <w:color w:val="auto"/>
          <w:spacing w:val="0"/>
          <w:sz w:val="32"/>
          <w:szCs w:val="32"/>
          <w:highlight w:val="none"/>
          <w:shd w:val="clear" w:color="auto" w:fill="FFFFFF"/>
          <w:lang w:eastAsia="zh-CN"/>
        </w:rPr>
        <w:t>月</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及</w:t>
      </w:r>
      <w:r>
        <w:rPr>
          <w:rFonts w:hint="eastAsia" w:ascii="文星仿宋" w:hAnsi="文星仿宋" w:eastAsia="文星仿宋" w:cs="文星仿宋"/>
          <w:i w:val="0"/>
          <w:caps w:val="0"/>
          <w:color w:val="auto"/>
          <w:spacing w:val="0"/>
          <w:sz w:val="32"/>
          <w:szCs w:val="32"/>
          <w:highlight w:val="none"/>
          <w:shd w:val="clear" w:color="auto" w:fill="FFFFFF"/>
          <w:lang w:eastAsia="zh-CN"/>
        </w:rPr>
        <w:t>以后出生；</w:t>
      </w:r>
    </w:p>
    <w:p w14:paraId="2366B7F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六</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应聘人员，如已完成医师执业注册，执业范围须与应聘岗位相适应</w:t>
      </w:r>
      <w:r>
        <w:rPr>
          <w:rFonts w:hint="eastAsia" w:ascii="文星仿宋" w:hAnsi="文星仿宋" w:eastAsia="文星仿宋" w:cs="文星仿宋"/>
          <w:color w:val="auto"/>
          <w:sz w:val="32"/>
          <w:szCs w:val="32"/>
          <w:highlight w:val="none"/>
          <w:lang w:eastAsia="zh-CN"/>
        </w:rPr>
        <w:t>；</w:t>
      </w:r>
    </w:p>
    <w:p w14:paraId="16CB8E9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rPr>
        <w:t>（七）普通高校应届全日制硕士研究生、本科毕业生取得毕业证、学位证及相关证书的时间须在202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年7月31日前。其他人员应聘的，须在202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sz w:val="32"/>
          <w:szCs w:val="32"/>
          <w:highlight w:val="none"/>
          <w:lang w:val="en-US" w:eastAsia="zh-CN"/>
        </w:rPr>
        <w:t>3</w:t>
      </w:r>
      <w:r>
        <w:rPr>
          <w:rFonts w:hint="eastAsia" w:ascii="文星仿宋" w:hAnsi="文星仿宋" w:eastAsia="文星仿宋" w:cs="文星仿宋"/>
          <w:color w:val="auto"/>
          <w:sz w:val="32"/>
          <w:szCs w:val="32"/>
          <w:highlight w:val="none"/>
        </w:rPr>
        <w:t>月</w:t>
      </w:r>
      <w:r>
        <w:rPr>
          <w:rFonts w:hint="eastAsia" w:ascii="文星仿宋" w:hAnsi="文星仿宋" w:eastAsia="文星仿宋" w:cs="文星仿宋"/>
          <w:color w:val="auto"/>
          <w:sz w:val="32"/>
          <w:szCs w:val="32"/>
          <w:highlight w:val="none"/>
          <w:lang w:val="en-US" w:eastAsia="zh-CN"/>
        </w:rPr>
        <w:t>14日以</w:t>
      </w:r>
      <w:r>
        <w:rPr>
          <w:rFonts w:hint="eastAsia" w:ascii="文星仿宋" w:hAnsi="文星仿宋" w:eastAsia="文星仿宋" w:cs="文星仿宋"/>
          <w:color w:val="auto"/>
          <w:sz w:val="32"/>
          <w:szCs w:val="32"/>
          <w:highlight w:val="none"/>
        </w:rPr>
        <w:t>前取得国家承认的学历、学位</w:t>
      </w:r>
      <w:r>
        <w:rPr>
          <w:rFonts w:hint="eastAsia" w:ascii="文星仿宋" w:hAnsi="文星仿宋" w:eastAsia="文星仿宋" w:cs="文星仿宋"/>
          <w:color w:val="auto"/>
          <w:sz w:val="32"/>
          <w:szCs w:val="32"/>
          <w:highlight w:val="none"/>
          <w:lang w:val="en-US" w:eastAsia="zh-CN"/>
        </w:rPr>
        <w:t>证书</w:t>
      </w:r>
      <w:r>
        <w:rPr>
          <w:rFonts w:hint="eastAsia" w:ascii="文星仿宋" w:hAnsi="文星仿宋" w:eastAsia="文星仿宋" w:cs="文星仿宋"/>
          <w:color w:val="auto"/>
          <w:sz w:val="32"/>
          <w:szCs w:val="32"/>
          <w:highlight w:val="none"/>
        </w:rPr>
        <w:t>。在规定时间内未取得相应毕业证和学位证的，取消聘用资格</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岗位其他条件中要求的相关证书采取承诺制，应聘人员报名时应作出2025年3月14日前取得证书的承诺，若未如期取得，本人承担相应后果。</w:t>
      </w:r>
    </w:p>
    <w:p w14:paraId="6203BC1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（八）具备招聘岗位所需的其他条件；</w:t>
      </w:r>
    </w:p>
    <w:p w14:paraId="5A6E1B5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九</w:t>
      </w:r>
      <w:r>
        <w:rPr>
          <w:rFonts w:hint="eastAsia" w:ascii="文星仿宋" w:hAnsi="文星仿宋" w:eastAsia="文星仿宋" w:cs="文星仿宋"/>
          <w:color w:val="auto"/>
          <w:sz w:val="32"/>
          <w:szCs w:val="32"/>
          <w:highlight w:val="none"/>
        </w:rPr>
        <w:t>）法律法规规定的其他条件。</w:t>
      </w:r>
    </w:p>
    <w:p w14:paraId="2835456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lang w:eastAsia="zh-CN"/>
        </w:rPr>
      </w:pPr>
      <w:r>
        <w:rPr>
          <w:rFonts w:hint="eastAsia" w:ascii="文星楷体" w:hAnsi="文星楷体" w:eastAsia="文星楷体" w:cs="文星楷体"/>
          <w:color w:val="auto"/>
          <w:sz w:val="32"/>
          <w:szCs w:val="32"/>
          <w:highlight w:val="none"/>
        </w:rPr>
        <w:t>有下列情形之一的，不得报考</w:t>
      </w:r>
      <w:r>
        <w:rPr>
          <w:rFonts w:hint="eastAsia" w:ascii="文星楷体" w:hAnsi="文星楷体" w:eastAsia="文星楷体" w:cs="文星楷体"/>
          <w:color w:val="auto"/>
          <w:sz w:val="32"/>
          <w:szCs w:val="32"/>
          <w:highlight w:val="none"/>
          <w:lang w:eastAsia="zh-CN"/>
        </w:rPr>
        <w:t>：</w:t>
      </w:r>
    </w:p>
    <w:p w14:paraId="11BA5AC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一</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已在潍城区</w:t>
      </w:r>
      <w:r>
        <w:rPr>
          <w:rFonts w:hint="eastAsia" w:ascii="文星仿宋" w:hAnsi="文星仿宋" w:eastAsia="文星仿宋" w:cs="文星仿宋"/>
          <w:color w:val="auto"/>
          <w:sz w:val="32"/>
          <w:szCs w:val="32"/>
          <w:highlight w:val="none"/>
          <w:lang w:eastAsia="zh-CN"/>
        </w:rPr>
        <w:t>医疗卫生</w:t>
      </w:r>
      <w:r>
        <w:rPr>
          <w:rFonts w:hint="eastAsia" w:ascii="文星仿宋" w:hAnsi="文星仿宋" w:eastAsia="文星仿宋" w:cs="文星仿宋"/>
          <w:color w:val="auto"/>
          <w:sz w:val="32"/>
          <w:szCs w:val="32"/>
          <w:highlight w:val="none"/>
        </w:rPr>
        <w:t>事业单位工作的在编工作人员</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含控制总量人员</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不能应聘</w:t>
      </w:r>
      <w:r>
        <w:rPr>
          <w:rFonts w:hint="eastAsia" w:ascii="文星仿宋" w:hAnsi="文星仿宋" w:eastAsia="文星仿宋" w:cs="文星仿宋"/>
          <w:color w:val="auto"/>
          <w:sz w:val="32"/>
          <w:szCs w:val="32"/>
          <w:highlight w:val="none"/>
          <w:lang w:eastAsia="zh-CN"/>
        </w:rPr>
        <w:t>；</w:t>
      </w:r>
    </w:p>
    <w:p w14:paraId="79496CC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lang w:val="en-US" w:eastAsia="zh-CN"/>
        </w:rPr>
        <w:t>（二）</w:t>
      </w:r>
      <w:r>
        <w:rPr>
          <w:rFonts w:hint="eastAsia" w:ascii="文星仿宋" w:hAnsi="文星仿宋" w:eastAsia="文星仿宋" w:cs="文星仿宋"/>
          <w:color w:val="auto"/>
          <w:sz w:val="32"/>
          <w:szCs w:val="32"/>
          <w:highlight w:val="none"/>
        </w:rPr>
        <w:t>现役军人，在读的非应届毕业生，不得应聘。在读且学习形式为全日制的非应届毕业生不能用已取得的学历学位作为条件应聘</w:t>
      </w:r>
      <w:r>
        <w:rPr>
          <w:rFonts w:hint="eastAsia" w:ascii="文星仿宋" w:hAnsi="文星仿宋" w:eastAsia="文星仿宋" w:cs="文星仿宋"/>
          <w:color w:val="auto"/>
          <w:sz w:val="32"/>
          <w:szCs w:val="32"/>
          <w:highlight w:val="none"/>
          <w:lang w:eastAsia="zh-CN"/>
        </w:rPr>
        <w:t>；</w:t>
      </w:r>
    </w:p>
    <w:p w14:paraId="572AB5B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shd w:val="clear" w:color="auto" w:fill="FFFFFF"/>
          <w:lang w:eastAsia="zh-CN"/>
        </w:rPr>
      </w:pPr>
      <w:r>
        <w:rPr>
          <w:rFonts w:hint="eastAsia" w:ascii="文星仿宋" w:hAnsi="文星仿宋" w:eastAsia="文星仿宋" w:cs="文星仿宋"/>
          <w:color w:val="auto"/>
          <w:sz w:val="32"/>
          <w:szCs w:val="32"/>
          <w:highlight w:val="none"/>
          <w:shd w:val="clear" w:color="auto" w:fill="FFFFFF"/>
        </w:rPr>
        <w:t>（三）因犯罪受过刑事处罚的人员，被开除中国共产党党籍的人员，被开除公职的人员，被依法列为失信联合惩戒对象的人员，涉嫌违纪违法正在接受有关机关审查尚未作出结论的人员以及法律法规规定不得聘用的其他情形人员，不得应聘</w:t>
      </w:r>
      <w:r>
        <w:rPr>
          <w:rFonts w:hint="eastAsia" w:ascii="文星仿宋" w:hAnsi="文星仿宋" w:eastAsia="文星仿宋" w:cs="文星仿宋"/>
          <w:color w:val="auto"/>
          <w:sz w:val="32"/>
          <w:szCs w:val="32"/>
          <w:highlight w:val="none"/>
          <w:shd w:val="clear" w:color="auto" w:fill="FFFFFF"/>
          <w:lang w:eastAsia="zh-CN"/>
        </w:rPr>
        <w:t>；</w:t>
      </w:r>
    </w:p>
    <w:p w14:paraId="3C7BF6E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shd w:val="clear" w:color="auto" w:fill="FFFFFF"/>
        </w:rPr>
      </w:pPr>
      <w:r>
        <w:rPr>
          <w:rFonts w:hint="eastAsia" w:ascii="文星仿宋" w:hAnsi="文星仿宋" w:eastAsia="文星仿宋" w:cs="文星仿宋"/>
          <w:color w:val="auto"/>
          <w:sz w:val="32"/>
          <w:szCs w:val="32"/>
          <w:highlight w:val="none"/>
          <w:shd w:val="clear" w:color="auto" w:fill="FFFFFF"/>
        </w:rPr>
        <w:t>（四）应聘人员不得应聘有《事业单位人事管理回避规定》（人社部规〔2019〕1号）规定情形的岗位。</w:t>
      </w:r>
    </w:p>
    <w:p w14:paraId="3078525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shd w:val="clear" w:color="auto" w:fill="FFFFFF"/>
        </w:rPr>
      </w:pPr>
      <w:r>
        <w:rPr>
          <w:rFonts w:hint="eastAsia" w:ascii="文星仿宋" w:hAnsi="文星仿宋" w:eastAsia="文星仿宋" w:cs="文星仿宋"/>
          <w:color w:val="auto"/>
          <w:sz w:val="32"/>
          <w:szCs w:val="32"/>
          <w:highlight w:val="none"/>
          <w:shd w:val="clear" w:color="auto" w:fill="FFFFFF"/>
        </w:rPr>
        <w:t>招聘岗位的专业要求，主要参考教育部制定的现行高等教育专业目录设置，以应聘人员所获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14:paraId="053FB38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文星仿宋" w:hAnsi="文星仿宋" w:eastAsia="文星仿宋" w:cs="文星仿宋"/>
          <w:color w:val="auto"/>
          <w:kern w:val="0"/>
          <w:sz w:val="32"/>
          <w:szCs w:val="32"/>
          <w:highlight w:val="none"/>
          <w:shd w:val="clear" w:color="auto" w:fill="FFFFFF"/>
        </w:rPr>
        <w:t>国（境）外留学人员取得国务院学位委员会和教育部授权教育部留学服务中心出具的学位、学历认证报告后，可应聘有相应层次学历学位要求的岗位。</w:t>
      </w:r>
    </w:p>
    <w:p w14:paraId="317E356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文星仿宋" w:hAnsi="文星仿宋" w:eastAsia="文星仿宋" w:cs="文星仿宋"/>
          <w:color w:val="auto"/>
          <w:kern w:val="0"/>
          <w:sz w:val="32"/>
          <w:szCs w:val="32"/>
          <w:highlight w:val="none"/>
          <w:shd w:val="clear" w:color="auto" w:fill="FFFFFF"/>
        </w:rPr>
        <w:t>香港和澳门居民中的中国公民可应聘符合条件的岗位。</w:t>
      </w:r>
    </w:p>
    <w:p w14:paraId="6C77455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文星仿宋" w:hAnsi="文星仿宋" w:eastAsia="文星仿宋" w:cs="文星仿宋"/>
          <w:color w:val="auto"/>
          <w:kern w:val="0"/>
          <w:sz w:val="32"/>
          <w:szCs w:val="32"/>
          <w:highlight w:val="none"/>
          <w:shd w:val="clear" w:color="auto" w:fill="FFFFFF"/>
        </w:rPr>
        <w:t>取得祖国大陆全日制普通高校学历的台湾学生和取得祖国大陆认可学历的其他台湾居民，可应聘符合条件的岗位。</w:t>
      </w:r>
    </w:p>
    <w:p w14:paraId="7CC86B1E">
      <w:pPr>
        <w:keepNext w:val="0"/>
        <w:keepLines w:val="0"/>
        <w:pageBreakBefore w:val="0"/>
        <w:kinsoku/>
        <w:wordWrap/>
        <w:overflowPunct/>
        <w:topLinePunct w:val="0"/>
        <w:autoSpaceDE/>
        <w:autoSpaceDN/>
        <w:bidi w:val="0"/>
        <w:adjustRightInd w:val="0"/>
        <w:snapToGrid w:val="0"/>
        <w:spacing w:line="560" w:lineRule="exact"/>
        <w:ind w:left="640"/>
        <w:textAlignment w:val="auto"/>
        <w:rPr>
          <w:rFonts w:hint="eastAsia" w:ascii="文星黑体" w:hAnsi="文星黑体" w:eastAsia="文星黑体" w:cs="文星黑体"/>
          <w:color w:val="auto"/>
          <w:kern w:val="0"/>
          <w:sz w:val="32"/>
          <w:szCs w:val="32"/>
          <w:highlight w:val="none"/>
          <w:shd w:val="clear" w:color="auto" w:fill="FFFFFF"/>
        </w:rPr>
      </w:pPr>
      <w:r>
        <w:rPr>
          <w:rFonts w:hint="eastAsia" w:ascii="文星黑体" w:hAnsi="文星黑体" w:eastAsia="文星黑体" w:cs="文星黑体"/>
          <w:color w:val="auto"/>
          <w:kern w:val="0"/>
          <w:sz w:val="32"/>
          <w:szCs w:val="32"/>
          <w:highlight w:val="none"/>
          <w:shd w:val="clear" w:color="auto" w:fill="FFFFFF"/>
        </w:rPr>
        <w:t>三、</w:t>
      </w:r>
      <w:r>
        <w:rPr>
          <w:rFonts w:hint="eastAsia" w:ascii="文星黑体" w:hAnsi="文星黑体" w:eastAsia="文星黑体" w:cs="文星黑体"/>
          <w:color w:val="auto"/>
          <w:sz w:val="32"/>
          <w:szCs w:val="32"/>
          <w:highlight w:val="none"/>
        </w:rPr>
        <w:t>报名、初审及缴费</w:t>
      </w:r>
    </w:p>
    <w:p w14:paraId="1E969A69">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文星楷体" w:hAnsi="文星楷体" w:eastAsia="文星楷体" w:cs="文星楷体"/>
          <w:color w:val="auto"/>
          <w:kern w:val="0"/>
          <w:sz w:val="32"/>
          <w:szCs w:val="32"/>
          <w:highlight w:val="none"/>
          <w:shd w:val="clear" w:color="auto" w:fill="FFFFFF"/>
        </w:rPr>
      </w:pPr>
      <w:r>
        <w:rPr>
          <w:rFonts w:hint="eastAsia" w:ascii="文星楷体" w:hAnsi="文星楷体" w:eastAsia="文星楷体" w:cs="文星楷体"/>
          <w:color w:val="auto"/>
          <w:kern w:val="0"/>
          <w:sz w:val="32"/>
          <w:szCs w:val="32"/>
          <w:highlight w:val="none"/>
          <w:shd w:val="clear" w:color="auto" w:fill="FFFFFF"/>
        </w:rPr>
        <w:t>（一）报名</w:t>
      </w:r>
    </w:p>
    <w:p w14:paraId="34A6FD2A">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1" w:firstLineChars="200"/>
        <w:contextualSpacing/>
        <w:jc w:val="left"/>
        <w:textAlignment w:val="auto"/>
        <w:rPr>
          <w:rFonts w:hint="eastAsia" w:ascii="文星仿宋" w:hAnsi="文星仿宋" w:eastAsia="文星仿宋" w:cs="文星仿宋"/>
          <w:b/>
          <w:bCs/>
          <w:color w:val="auto"/>
          <w:kern w:val="0"/>
          <w:sz w:val="32"/>
          <w:szCs w:val="32"/>
          <w:highlight w:val="none"/>
          <w:shd w:val="clear" w:color="auto" w:fill="FFFFFF"/>
        </w:rPr>
      </w:pPr>
      <w:r>
        <w:rPr>
          <w:rFonts w:hint="eastAsia" w:ascii="文星仿宋" w:hAnsi="文星仿宋" w:eastAsia="文星仿宋" w:cs="文星仿宋"/>
          <w:b/>
          <w:bCs/>
          <w:color w:val="auto"/>
          <w:kern w:val="0"/>
          <w:sz w:val="32"/>
          <w:szCs w:val="32"/>
          <w:highlight w:val="none"/>
          <w:shd w:val="clear" w:color="auto" w:fill="FFFFFF"/>
        </w:rPr>
        <w:t>1</w:t>
      </w:r>
      <w:r>
        <w:rPr>
          <w:rFonts w:hint="eastAsia" w:ascii="文星仿宋" w:hAnsi="文星仿宋" w:eastAsia="文星仿宋" w:cs="文星仿宋"/>
          <w:b/>
          <w:bCs/>
          <w:color w:val="auto"/>
          <w:kern w:val="0"/>
          <w:sz w:val="32"/>
          <w:szCs w:val="32"/>
          <w:highlight w:val="none"/>
          <w:shd w:val="clear" w:color="auto" w:fill="FFFFFF"/>
          <w:lang w:eastAsia="zh-CN"/>
        </w:rPr>
        <w:t>.</w:t>
      </w:r>
      <w:r>
        <w:rPr>
          <w:rFonts w:hint="eastAsia" w:ascii="文星仿宋" w:hAnsi="文星仿宋" w:eastAsia="文星仿宋" w:cs="文星仿宋"/>
          <w:b/>
          <w:bCs/>
          <w:color w:val="auto"/>
          <w:kern w:val="0"/>
          <w:sz w:val="32"/>
          <w:szCs w:val="32"/>
          <w:highlight w:val="none"/>
          <w:shd w:val="clear" w:color="auto" w:fill="FFFFFF"/>
        </w:rPr>
        <w:t>个人报名</w:t>
      </w:r>
    </w:p>
    <w:p w14:paraId="72181C06">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文星仿宋" w:hAnsi="文星仿宋" w:eastAsia="文星仿宋" w:cs="文星仿宋"/>
          <w:color w:val="auto"/>
          <w:kern w:val="0"/>
          <w:sz w:val="32"/>
          <w:szCs w:val="32"/>
          <w:highlight w:val="none"/>
          <w:shd w:val="clear" w:color="auto" w:fill="FFFFFF"/>
        </w:rPr>
        <w:t>采取个人网上报名的方式进行，报名系统于202</w:t>
      </w:r>
      <w:r>
        <w:rPr>
          <w:rFonts w:hint="eastAsia" w:ascii="文星仿宋" w:hAnsi="文星仿宋" w:eastAsia="文星仿宋" w:cs="文星仿宋"/>
          <w:color w:val="auto"/>
          <w:kern w:val="0"/>
          <w:sz w:val="32"/>
          <w:szCs w:val="32"/>
          <w:highlight w:val="none"/>
          <w:shd w:val="clear" w:color="auto" w:fill="FFFFFF"/>
          <w:lang w:val="en-US" w:eastAsia="zh-CN"/>
        </w:rPr>
        <w:t>5</w:t>
      </w:r>
      <w:r>
        <w:rPr>
          <w:rFonts w:hint="eastAsia" w:ascii="文星仿宋" w:hAnsi="文星仿宋" w:eastAsia="文星仿宋" w:cs="文星仿宋"/>
          <w:color w:val="auto"/>
          <w:kern w:val="0"/>
          <w:sz w:val="32"/>
          <w:szCs w:val="32"/>
          <w:highlight w:val="none"/>
          <w:shd w:val="clear" w:color="auto" w:fill="FFFFFF"/>
        </w:rPr>
        <w:t>年</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14</w:t>
      </w:r>
      <w:r>
        <w:rPr>
          <w:rFonts w:hint="eastAsia" w:ascii="文星仿宋" w:hAnsi="文星仿宋" w:eastAsia="文星仿宋" w:cs="文星仿宋"/>
          <w:color w:val="auto"/>
          <w:kern w:val="0"/>
          <w:sz w:val="32"/>
          <w:szCs w:val="32"/>
          <w:highlight w:val="none"/>
          <w:shd w:val="clear" w:color="auto" w:fill="FFFFFF"/>
        </w:rPr>
        <w:t>日上午9:00开放。</w:t>
      </w:r>
    </w:p>
    <w:p w14:paraId="263D787E">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黑体" w:hAnsi="黑体" w:eastAsia="黑体" w:cs="黑体"/>
          <w:b w:val="0"/>
          <w:bCs w:val="0"/>
          <w:color w:val="auto"/>
          <w:kern w:val="0"/>
          <w:sz w:val="32"/>
          <w:szCs w:val="32"/>
          <w:highlight w:val="none"/>
          <w:shd w:val="clear" w:color="auto" w:fill="FFFFFF"/>
        </w:rPr>
        <w:t>报名时间：</w:t>
      </w:r>
      <w:r>
        <w:rPr>
          <w:rFonts w:hint="eastAsia" w:ascii="文星仿宋" w:hAnsi="文星仿宋" w:eastAsia="文星仿宋" w:cs="文星仿宋"/>
          <w:color w:val="auto"/>
          <w:kern w:val="0"/>
          <w:sz w:val="32"/>
          <w:szCs w:val="32"/>
          <w:highlight w:val="none"/>
          <w:shd w:val="clear" w:color="auto" w:fill="FFFFFF"/>
        </w:rPr>
        <w:t>202</w:t>
      </w:r>
      <w:r>
        <w:rPr>
          <w:rFonts w:hint="eastAsia" w:ascii="文星仿宋" w:hAnsi="文星仿宋" w:eastAsia="文星仿宋" w:cs="文星仿宋"/>
          <w:color w:val="auto"/>
          <w:kern w:val="0"/>
          <w:sz w:val="32"/>
          <w:szCs w:val="32"/>
          <w:highlight w:val="none"/>
          <w:shd w:val="clear" w:color="auto" w:fill="FFFFFF"/>
          <w:lang w:val="en-US" w:eastAsia="zh-CN"/>
        </w:rPr>
        <w:t>5</w:t>
      </w:r>
      <w:r>
        <w:rPr>
          <w:rFonts w:hint="eastAsia" w:ascii="文星仿宋" w:hAnsi="文星仿宋" w:eastAsia="文星仿宋" w:cs="文星仿宋"/>
          <w:color w:val="auto"/>
          <w:kern w:val="0"/>
          <w:sz w:val="32"/>
          <w:szCs w:val="32"/>
          <w:highlight w:val="none"/>
          <w:shd w:val="clear" w:color="auto" w:fill="FFFFFF"/>
        </w:rPr>
        <w:t>年</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14</w:t>
      </w:r>
      <w:r>
        <w:rPr>
          <w:rFonts w:hint="eastAsia" w:ascii="文星仿宋" w:hAnsi="文星仿宋" w:eastAsia="文星仿宋" w:cs="文星仿宋"/>
          <w:color w:val="auto"/>
          <w:kern w:val="0"/>
          <w:sz w:val="32"/>
          <w:szCs w:val="32"/>
          <w:highlight w:val="none"/>
          <w:shd w:val="clear" w:color="auto" w:fill="FFFFFF"/>
        </w:rPr>
        <w:t>日9:00</w:t>
      </w:r>
      <w:r>
        <w:rPr>
          <w:rFonts w:hint="eastAsia" w:ascii="文星仿宋" w:hAnsi="文星仿宋" w:eastAsia="文星仿宋" w:cs="文星仿宋"/>
          <w:color w:val="auto"/>
          <w:kern w:val="0"/>
          <w:sz w:val="32"/>
          <w:szCs w:val="32"/>
          <w:highlight w:val="none"/>
          <w:shd w:val="clear" w:color="auto" w:fill="FFFFFF"/>
          <w:lang w:val="en-US" w:eastAsia="zh-CN"/>
        </w:rPr>
        <w:t xml:space="preserve"> </w:t>
      </w:r>
      <w:r>
        <w:rPr>
          <w:rFonts w:hint="eastAsia" w:ascii="文星仿宋" w:hAnsi="文星仿宋" w:eastAsia="文星仿宋" w:cs="文星仿宋"/>
          <w:color w:val="auto"/>
          <w:kern w:val="0"/>
          <w:sz w:val="32"/>
          <w:szCs w:val="32"/>
          <w:highlight w:val="none"/>
          <w:shd w:val="clear" w:color="auto" w:fill="FFFFFF"/>
        </w:rPr>
        <w:t>—</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20</w:t>
      </w:r>
      <w:r>
        <w:rPr>
          <w:rFonts w:hint="eastAsia" w:ascii="文星仿宋" w:hAnsi="文星仿宋" w:eastAsia="文星仿宋" w:cs="文星仿宋"/>
          <w:color w:val="auto"/>
          <w:kern w:val="0"/>
          <w:sz w:val="32"/>
          <w:szCs w:val="32"/>
          <w:highlight w:val="none"/>
          <w:shd w:val="clear" w:color="auto" w:fill="FFFFFF"/>
        </w:rPr>
        <w:t>日16:00</w:t>
      </w:r>
    </w:p>
    <w:p w14:paraId="75F148C6">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黑体" w:hAnsi="黑体" w:eastAsia="黑体" w:cs="黑体"/>
          <w:b w:val="0"/>
          <w:bCs w:val="0"/>
          <w:color w:val="auto"/>
          <w:kern w:val="0"/>
          <w:sz w:val="32"/>
          <w:szCs w:val="32"/>
          <w:highlight w:val="none"/>
          <w:shd w:val="clear" w:color="auto" w:fill="FFFFFF"/>
        </w:rPr>
        <w:t>查询时间：</w:t>
      </w:r>
      <w:r>
        <w:rPr>
          <w:rFonts w:hint="eastAsia" w:ascii="文星仿宋" w:hAnsi="文星仿宋" w:eastAsia="文星仿宋" w:cs="文星仿宋"/>
          <w:color w:val="auto"/>
          <w:kern w:val="0"/>
          <w:sz w:val="32"/>
          <w:szCs w:val="32"/>
          <w:highlight w:val="none"/>
          <w:shd w:val="clear" w:color="auto" w:fill="FFFFFF"/>
        </w:rPr>
        <w:t>202</w:t>
      </w:r>
      <w:r>
        <w:rPr>
          <w:rFonts w:hint="eastAsia" w:ascii="文星仿宋" w:hAnsi="文星仿宋" w:eastAsia="文星仿宋" w:cs="文星仿宋"/>
          <w:color w:val="auto"/>
          <w:kern w:val="0"/>
          <w:sz w:val="32"/>
          <w:szCs w:val="32"/>
          <w:highlight w:val="none"/>
          <w:shd w:val="clear" w:color="auto" w:fill="FFFFFF"/>
          <w:lang w:val="en-US" w:eastAsia="zh-CN"/>
        </w:rPr>
        <w:t>5</w:t>
      </w:r>
      <w:r>
        <w:rPr>
          <w:rFonts w:hint="eastAsia" w:ascii="文星仿宋" w:hAnsi="文星仿宋" w:eastAsia="文星仿宋" w:cs="文星仿宋"/>
          <w:color w:val="auto"/>
          <w:kern w:val="0"/>
          <w:sz w:val="32"/>
          <w:szCs w:val="32"/>
          <w:highlight w:val="none"/>
          <w:shd w:val="clear" w:color="auto" w:fill="FFFFFF"/>
        </w:rPr>
        <w:t>年</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14</w:t>
      </w:r>
      <w:r>
        <w:rPr>
          <w:rFonts w:hint="eastAsia" w:ascii="文星仿宋" w:hAnsi="文星仿宋" w:eastAsia="文星仿宋" w:cs="文星仿宋"/>
          <w:color w:val="auto"/>
          <w:kern w:val="0"/>
          <w:sz w:val="32"/>
          <w:szCs w:val="32"/>
          <w:highlight w:val="none"/>
          <w:shd w:val="clear" w:color="auto" w:fill="FFFFFF"/>
        </w:rPr>
        <w:t>日11:00—</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21</w:t>
      </w:r>
      <w:r>
        <w:rPr>
          <w:rFonts w:hint="eastAsia" w:ascii="文星仿宋" w:hAnsi="文星仿宋" w:eastAsia="文星仿宋" w:cs="文星仿宋"/>
          <w:color w:val="auto"/>
          <w:kern w:val="0"/>
          <w:sz w:val="32"/>
          <w:szCs w:val="32"/>
          <w:highlight w:val="none"/>
          <w:shd w:val="clear" w:color="auto" w:fill="FFFFFF"/>
        </w:rPr>
        <w:t>日11:00</w:t>
      </w:r>
    </w:p>
    <w:p w14:paraId="50FFB3F3">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文星仿宋" w:hAnsi="文星仿宋" w:eastAsia="文星仿宋" w:cs="文星仿宋"/>
          <w:color w:val="auto"/>
          <w:kern w:val="0"/>
          <w:sz w:val="32"/>
          <w:szCs w:val="32"/>
          <w:highlight w:val="none"/>
          <w:shd w:val="clear" w:color="auto" w:fill="FFFFFF"/>
          <w:lang w:val="en-US" w:eastAsia="zh-CN"/>
        </w:rPr>
      </w:pPr>
      <w:r>
        <w:rPr>
          <w:rFonts w:hint="eastAsia" w:ascii="黑体" w:hAnsi="黑体" w:eastAsia="黑体" w:cs="黑体"/>
          <w:b w:val="0"/>
          <w:bCs w:val="0"/>
          <w:color w:val="auto"/>
          <w:kern w:val="0"/>
          <w:sz w:val="32"/>
          <w:szCs w:val="32"/>
          <w:highlight w:val="none"/>
          <w:shd w:val="clear" w:color="auto" w:fill="FFFFFF"/>
        </w:rPr>
        <w:t>报名网址：</w:t>
      </w:r>
      <w:r>
        <w:rPr>
          <w:rFonts w:hint="eastAsia" w:ascii="文星仿宋" w:hAnsi="文星仿宋" w:eastAsia="文星仿宋" w:cs="文星仿宋"/>
          <w:color w:val="auto"/>
          <w:kern w:val="0"/>
          <w:sz w:val="32"/>
          <w:szCs w:val="32"/>
          <w:highlight w:val="none"/>
          <w:shd w:val="clear" w:color="auto" w:fill="FFFFFF"/>
          <w:lang w:val="en-US" w:eastAsia="zh-CN"/>
        </w:rPr>
        <w:t>https://sd.bmpta.com/wfwcrmyy</w:t>
      </w:r>
    </w:p>
    <w:p w14:paraId="04F91844">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文星仿宋" w:hAnsi="文星仿宋" w:eastAsia="文星仿宋" w:cs="文星仿宋"/>
          <w:color w:val="auto"/>
          <w:sz w:val="32"/>
          <w:szCs w:val="32"/>
          <w:highlight w:val="none"/>
        </w:rPr>
      </w:pPr>
      <w:r>
        <w:rPr>
          <w:rFonts w:hint="eastAsia" w:ascii="黑体" w:hAnsi="黑体" w:eastAsia="黑体" w:cs="黑体"/>
          <w:b w:val="0"/>
          <w:bCs w:val="0"/>
          <w:color w:val="auto"/>
          <w:kern w:val="0"/>
          <w:sz w:val="32"/>
          <w:szCs w:val="32"/>
          <w:highlight w:val="none"/>
          <w:shd w:val="clear" w:color="auto" w:fill="FFFFFF"/>
        </w:rPr>
        <w:t>报名方式：</w:t>
      </w:r>
      <w:r>
        <w:rPr>
          <w:rFonts w:hint="eastAsia" w:ascii="文星仿宋" w:hAnsi="文星仿宋" w:eastAsia="文星仿宋" w:cs="文星仿宋"/>
          <w:color w:val="auto"/>
          <w:kern w:val="0"/>
          <w:sz w:val="32"/>
          <w:szCs w:val="32"/>
          <w:highlight w:val="none"/>
          <w:shd w:val="clear" w:color="auto" w:fill="FFFFFF"/>
          <w:lang w:val="en-US" w:eastAsia="zh-CN"/>
        </w:rPr>
        <w:t>登录报名网址</w:t>
      </w:r>
      <w:r>
        <w:rPr>
          <w:rFonts w:hint="eastAsia" w:ascii="文星仿宋" w:hAnsi="文星仿宋" w:eastAsia="文星仿宋" w:cs="文星仿宋"/>
          <w:color w:val="auto"/>
          <w:kern w:val="0"/>
          <w:sz w:val="32"/>
          <w:szCs w:val="32"/>
          <w:highlight w:val="none"/>
          <w:shd w:val="clear" w:color="auto" w:fill="FFFFFF"/>
        </w:rPr>
        <w:t>，找到本次招聘考试报名入口，如实填报个人信息</w:t>
      </w:r>
      <w:r>
        <w:rPr>
          <w:rFonts w:hint="eastAsia" w:ascii="文星仿宋" w:hAnsi="文星仿宋" w:eastAsia="文星仿宋" w:cs="文星仿宋"/>
          <w:color w:val="auto"/>
          <w:kern w:val="0"/>
          <w:sz w:val="32"/>
          <w:szCs w:val="32"/>
          <w:highlight w:val="none"/>
          <w:shd w:val="clear" w:color="auto" w:fill="FFFFFF"/>
          <w:lang w:eastAsia="zh-CN"/>
        </w:rPr>
        <w:t>，</w:t>
      </w:r>
      <w:r>
        <w:rPr>
          <w:rFonts w:hint="eastAsia" w:ascii="文星仿宋" w:hAnsi="文星仿宋" w:eastAsia="文星仿宋" w:cs="文星仿宋"/>
          <w:color w:val="auto"/>
          <w:kern w:val="0"/>
          <w:sz w:val="32"/>
          <w:szCs w:val="32"/>
          <w:highlight w:val="none"/>
          <w:shd w:val="clear" w:color="auto" w:fill="FFFFFF"/>
        </w:rPr>
        <w:t>上传本人近期正面免冠彩色照片。</w:t>
      </w:r>
      <w:r>
        <w:rPr>
          <w:rFonts w:hint="eastAsia" w:ascii="文星仿宋" w:hAnsi="文星仿宋" w:eastAsia="文星仿宋" w:cs="文星仿宋"/>
          <w:color w:val="auto"/>
          <w:sz w:val="32"/>
          <w:szCs w:val="32"/>
          <w:highlight w:val="none"/>
        </w:rPr>
        <w:t>每人限报一个岗位，应聘人员在报名资格待审核期内可修改报名信息</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报名资格一经审核通过不能更改。未通过审核的人员，可在报名时间内改报符合条件的其他岗位。报名人员在应聘期间的表现，将作为公开招聘考察的重要内容之一。</w:t>
      </w:r>
    </w:p>
    <w:p w14:paraId="1527138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b/>
          <w:bCs/>
          <w:color w:val="auto"/>
          <w:sz w:val="32"/>
          <w:szCs w:val="32"/>
          <w:highlight w:val="none"/>
        </w:rPr>
      </w:pPr>
      <w:r>
        <w:rPr>
          <w:rFonts w:hint="eastAsia" w:ascii="文星仿宋" w:hAnsi="文星仿宋" w:eastAsia="文星仿宋" w:cs="文星仿宋"/>
          <w:b/>
          <w:bCs/>
          <w:color w:val="auto"/>
          <w:sz w:val="32"/>
          <w:szCs w:val="32"/>
          <w:highlight w:val="none"/>
          <w:lang w:val="en-US" w:eastAsia="zh-CN"/>
        </w:rPr>
        <w:t>2.</w:t>
      </w:r>
      <w:r>
        <w:rPr>
          <w:rFonts w:hint="eastAsia" w:ascii="文星仿宋" w:hAnsi="文星仿宋" w:eastAsia="文星仿宋" w:cs="文星仿宋"/>
          <w:b/>
          <w:bCs/>
          <w:color w:val="auto"/>
          <w:sz w:val="32"/>
          <w:szCs w:val="32"/>
          <w:highlight w:val="none"/>
        </w:rPr>
        <w:t>资格初审</w:t>
      </w:r>
    </w:p>
    <w:p w14:paraId="3FF51F7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黑体" w:hAnsi="黑体" w:eastAsia="黑体" w:cs="黑体"/>
          <w:b w:val="0"/>
          <w:bCs w:val="0"/>
          <w:color w:val="auto"/>
          <w:kern w:val="0"/>
          <w:sz w:val="32"/>
          <w:szCs w:val="32"/>
          <w:highlight w:val="none"/>
          <w:shd w:val="clear" w:color="auto" w:fill="FFFFFF"/>
        </w:rPr>
        <w:t>初审时间：</w:t>
      </w:r>
      <w:r>
        <w:rPr>
          <w:rFonts w:hint="eastAsia" w:ascii="文星仿宋" w:hAnsi="文星仿宋" w:eastAsia="文星仿宋" w:cs="文星仿宋"/>
          <w:color w:val="auto"/>
          <w:sz w:val="32"/>
          <w:szCs w:val="32"/>
          <w:highlight w:val="none"/>
        </w:rPr>
        <w:t>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14</w:t>
      </w:r>
      <w:r>
        <w:rPr>
          <w:rFonts w:hint="eastAsia" w:ascii="文星仿宋" w:hAnsi="文星仿宋" w:eastAsia="文星仿宋" w:cs="文星仿宋"/>
          <w:color w:val="auto"/>
          <w:kern w:val="0"/>
          <w:sz w:val="32"/>
          <w:szCs w:val="32"/>
          <w:highlight w:val="none"/>
          <w:shd w:val="clear" w:color="auto" w:fill="FFFFFF"/>
        </w:rPr>
        <w:t>日11:00—</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21</w:t>
      </w:r>
      <w:r>
        <w:rPr>
          <w:rFonts w:hint="eastAsia" w:ascii="文星仿宋" w:hAnsi="文星仿宋" w:eastAsia="文星仿宋" w:cs="文星仿宋"/>
          <w:color w:val="auto"/>
          <w:kern w:val="0"/>
          <w:sz w:val="32"/>
          <w:szCs w:val="32"/>
          <w:highlight w:val="none"/>
          <w:shd w:val="clear" w:color="auto" w:fill="FFFFFF"/>
        </w:rPr>
        <w:t>日</w:t>
      </w:r>
      <w:r>
        <w:rPr>
          <w:rFonts w:hint="eastAsia" w:ascii="文星仿宋" w:hAnsi="文星仿宋" w:eastAsia="文星仿宋" w:cs="文星仿宋"/>
          <w:color w:val="auto"/>
          <w:sz w:val="32"/>
          <w:szCs w:val="32"/>
          <w:highlight w:val="none"/>
        </w:rPr>
        <w:t>11:00</w:t>
      </w:r>
    </w:p>
    <w:p w14:paraId="70A9EB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潍城区</w:t>
      </w:r>
      <w:r>
        <w:rPr>
          <w:rFonts w:hint="eastAsia" w:ascii="文星仿宋" w:hAnsi="文星仿宋" w:eastAsia="文星仿宋" w:cs="文星仿宋"/>
          <w:color w:val="auto"/>
          <w:sz w:val="32"/>
          <w:szCs w:val="32"/>
          <w:highlight w:val="none"/>
          <w:lang w:val="en-US" w:eastAsia="zh-CN"/>
        </w:rPr>
        <w:t>卫生健康</w:t>
      </w:r>
      <w:r>
        <w:rPr>
          <w:rFonts w:hint="eastAsia" w:ascii="文星仿宋" w:hAnsi="文星仿宋" w:eastAsia="文星仿宋" w:cs="文星仿宋"/>
          <w:color w:val="auto"/>
          <w:sz w:val="32"/>
          <w:szCs w:val="32"/>
          <w:highlight w:val="none"/>
        </w:rPr>
        <w:t>局公开招聘工作领导小组办公室安排专人负责资格初审工作，在报名期间查看网上报名情况，根据应聘人员提交的信息资料进行资格审查，并及时反馈初审结果。对未通过初审的人员，要说明理由；对提交材料不全的，注明缺失内容，并退回应聘人员补充。</w:t>
      </w:r>
    </w:p>
    <w:p w14:paraId="7C7FF9E7">
      <w:pPr>
        <w:keepNext w:val="0"/>
        <w:keepLines w:val="0"/>
        <w:pageBreakBefore w:val="0"/>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b/>
          <w:bCs/>
          <w:color w:val="auto"/>
          <w:sz w:val="32"/>
          <w:szCs w:val="32"/>
          <w:highlight w:val="none"/>
        </w:rPr>
      </w:pPr>
      <w:r>
        <w:rPr>
          <w:rFonts w:hint="eastAsia" w:ascii="文星仿宋" w:hAnsi="文星仿宋" w:eastAsia="文星仿宋" w:cs="文星仿宋"/>
          <w:b/>
          <w:bCs/>
          <w:color w:val="auto"/>
          <w:sz w:val="32"/>
          <w:szCs w:val="32"/>
          <w:highlight w:val="none"/>
        </w:rPr>
        <w:t>3</w:t>
      </w:r>
      <w:r>
        <w:rPr>
          <w:rFonts w:hint="eastAsia" w:ascii="文星仿宋" w:hAnsi="文星仿宋" w:eastAsia="文星仿宋" w:cs="文星仿宋"/>
          <w:b/>
          <w:bCs/>
          <w:color w:val="auto"/>
          <w:sz w:val="32"/>
          <w:szCs w:val="32"/>
          <w:highlight w:val="none"/>
          <w:lang w:eastAsia="zh-CN"/>
        </w:rPr>
        <w:t>.</w:t>
      </w:r>
      <w:r>
        <w:rPr>
          <w:rFonts w:hint="eastAsia" w:ascii="文星仿宋" w:hAnsi="文星仿宋" w:eastAsia="文星仿宋" w:cs="文星仿宋"/>
          <w:b/>
          <w:bCs/>
          <w:color w:val="auto"/>
          <w:sz w:val="32"/>
          <w:szCs w:val="32"/>
          <w:highlight w:val="none"/>
        </w:rPr>
        <w:t>网上缴费</w:t>
      </w:r>
    </w:p>
    <w:p w14:paraId="6B29799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黑体" w:hAnsi="黑体" w:eastAsia="黑体" w:cs="黑体"/>
          <w:b w:val="0"/>
          <w:bCs w:val="0"/>
          <w:color w:val="auto"/>
          <w:kern w:val="0"/>
          <w:sz w:val="32"/>
          <w:szCs w:val="32"/>
          <w:highlight w:val="none"/>
          <w:shd w:val="clear" w:color="auto" w:fill="FFFFFF"/>
        </w:rPr>
        <w:t>缴费时间：</w:t>
      </w:r>
      <w:r>
        <w:rPr>
          <w:rFonts w:hint="eastAsia" w:ascii="文星仿宋" w:hAnsi="文星仿宋" w:eastAsia="文星仿宋" w:cs="文星仿宋"/>
          <w:color w:val="auto"/>
          <w:sz w:val="32"/>
          <w:szCs w:val="32"/>
          <w:highlight w:val="none"/>
        </w:rPr>
        <w:t>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14</w:t>
      </w:r>
      <w:r>
        <w:rPr>
          <w:rFonts w:hint="eastAsia" w:ascii="文星仿宋" w:hAnsi="文星仿宋" w:eastAsia="文星仿宋" w:cs="文星仿宋"/>
          <w:color w:val="auto"/>
          <w:kern w:val="0"/>
          <w:sz w:val="32"/>
          <w:szCs w:val="32"/>
          <w:highlight w:val="none"/>
          <w:shd w:val="clear" w:color="auto" w:fill="FFFFFF"/>
        </w:rPr>
        <w:t>日11:</w:t>
      </w:r>
      <w:r>
        <w:rPr>
          <w:rFonts w:hint="eastAsia" w:ascii="文星仿宋" w:hAnsi="文星仿宋" w:eastAsia="文星仿宋" w:cs="文星仿宋"/>
          <w:color w:val="auto"/>
          <w:kern w:val="0"/>
          <w:sz w:val="32"/>
          <w:szCs w:val="32"/>
          <w:highlight w:val="none"/>
          <w:shd w:val="clear" w:color="auto" w:fill="FFFFFF"/>
          <w:lang w:val="en-US" w:eastAsia="zh-CN"/>
        </w:rPr>
        <w:t>0</w:t>
      </w:r>
      <w:r>
        <w:rPr>
          <w:rFonts w:hint="eastAsia" w:ascii="文星仿宋" w:hAnsi="文星仿宋" w:eastAsia="文星仿宋" w:cs="文星仿宋"/>
          <w:color w:val="auto"/>
          <w:kern w:val="0"/>
          <w:sz w:val="32"/>
          <w:szCs w:val="32"/>
          <w:highlight w:val="none"/>
          <w:shd w:val="clear" w:color="auto" w:fill="FFFFFF"/>
        </w:rPr>
        <w:t>0—</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21</w:t>
      </w:r>
      <w:r>
        <w:rPr>
          <w:rFonts w:hint="eastAsia" w:ascii="文星仿宋" w:hAnsi="文星仿宋" w:eastAsia="文星仿宋" w:cs="文星仿宋"/>
          <w:color w:val="auto"/>
          <w:kern w:val="0"/>
          <w:sz w:val="32"/>
          <w:szCs w:val="32"/>
          <w:highlight w:val="none"/>
          <w:shd w:val="clear" w:color="auto" w:fill="FFFFFF"/>
        </w:rPr>
        <w:t>日</w:t>
      </w:r>
      <w:r>
        <w:rPr>
          <w:rFonts w:hint="eastAsia" w:ascii="文星仿宋" w:hAnsi="文星仿宋" w:eastAsia="文星仿宋" w:cs="文星仿宋"/>
          <w:color w:val="auto"/>
          <w:sz w:val="32"/>
          <w:szCs w:val="32"/>
          <w:highlight w:val="none"/>
        </w:rPr>
        <w:t>16:00</w:t>
      </w:r>
    </w:p>
    <w:p w14:paraId="5DF5DCB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yellow"/>
        </w:rPr>
      </w:pPr>
      <w:r>
        <w:rPr>
          <w:rFonts w:hint="eastAsia" w:ascii="文星仿宋" w:hAnsi="文星仿宋" w:eastAsia="文星仿宋" w:cs="文星仿宋"/>
          <w:color w:val="auto"/>
          <w:sz w:val="32"/>
          <w:szCs w:val="32"/>
          <w:highlight w:val="none"/>
        </w:rPr>
        <w:t>应聘人员在待审核期满后至查询截止时间前登录网站，查询初审结果。通过资格初审的人员，在规定时间内登录报名网站缴纳笔试考务费，逾期不办理网上缴费手续的，视作放弃。考务费的收取标准为每人每科</w:t>
      </w:r>
      <w:r>
        <w:rPr>
          <w:rFonts w:hint="eastAsia" w:ascii="文星仿宋" w:hAnsi="文星仿宋" w:eastAsia="文星仿宋" w:cs="文星仿宋"/>
          <w:color w:val="auto"/>
          <w:sz w:val="32"/>
          <w:szCs w:val="32"/>
          <w:highlight w:val="none"/>
          <w:lang w:val="en-US" w:eastAsia="zh-CN"/>
        </w:rPr>
        <w:t>50</w:t>
      </w:r>
      <w:r>
        <w:rPr>
          <w:rFonts w:hint="eastAsia" w:ascii="文星仿宋" w:hAnsi="文星仿宋" w:eastAsia="文星仿宋" w:cs="文星仿宋"/>
          <w:color w:val="auto"/>
          <w:sz w:val="32"/>
          <w:szCs w:val="32"/>
          <w:highlight w:val="none"/>
        </w:rPr>
        <w:t>元，本次公开招聘各岗位笔试均为</w:t>
      </w:r>
      <w:r>
        <w:rPr>
          <w:rFonts w:hint="eastAsia" w:ascii="文星仿宋" w:hAnsi="文星仿宋" w:eastAsia="文星仿宋" w:cs="文星仿宋"/>
          <w:color w:val="auto"/>
          <w:sz w:val="32"/>
          <w:szCs w:val="32"/>
          <w:highlight w:val="none"/>
          <w:lang w:val="en-US" w:eastAsia="zh-CN"/>
        </w:rPr>
        <w:t>一</w:t>
      </w:r>
      <w:r>
        <w:rPr>
          <w:rFonts w:hint="eastAsia" w:ascii="文星仿宋" w:hAnsi="文星仿宋" w:eastAsia="文星仿宋" w:cs="文星仿宋"/>
          <w:color w:val="auto"/>
          <w:sz w:val="32"/>
          <w:szCs w:val="32"/>
          <w:highlight w:val="none"/>
        </w:rPr>
        <w:t>科，共</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0元。笔试考务费缴纳成功后不再办理退费手续。</w:t>
      </w:r>
    </w:p>
    <w:p w14:paraId="390D921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拟享受减免考务费用的最低生活保障家庭人员、脱贫享受政策人口和防返贫监测帮扶对象，不实行网上缴费，资格初审通过后，在规定缴费时间内将相关证明材料和有效居民身份证的电子版发送到指定邮箱（wcqwjjzzrsk@wf.shandong</w:t>
      </w:r>
      <w:r>
        <w:rPr>
          <w:rFonts w:hint="eastAsia" w:ascii="文星仿宋" w:hAnsi="文星仿宋" w:eastAsia="文星仿宋" w:cs="文星仿宋"/>
          <w:color w:val="auto"/>
          <w:sz w:val="32"/>
          <w:szCs w:val="32"/>
          <w:highlight w:val="none"/>
          <w:lang w:val="en-US" w:eastAsia="zh-CN"/>
        </w:rPr>
        <w:t>.cn</w:t>
      </w:r>
      <w:r>
        <w:rPr>
          <w:rFonts w:hint="eastAsia" w:ascii="文星仿宋" w:hAnsi="文星仿宋" w:eastAsia="文星仿宋" w:cs="文星仿宋"/>
          <w:color w:val="auto"/>
          <w:sz w:val="32"/>
          <w:szCs w:val="32"/>
          <w:highlight w:val="none"/>
        </w:rPr>
        <w:t>）中，并拨打潍城区</w:t>
      </w:r>
      <w:r>
        <w:rPr>
          <w:rFonts w:hint="eastAsia" w:ascii="文星仿宋" w:hAnsi="文星仿宋" w:eastAsia="文星仿宋" w:cs="文星仿宋"/>
          <w:color w:val="auto"/>
          <w:sz w:val="32"/>
          <w:szCs w:val="32"/>
          <w:highlight w:val="none"/>
          <w:lang w:val="en-US" w:eastAsia="zh-CN"/>
        </w:rPr>
        <w:t>卫生健康</w:t>
      </w:r>
      <w:r>
        <w:rPr>
          <w:rFonts w:hint="eastAsia" w:ascii="文星仿宋" w:hAnsi="文星仿宋" w:eastAsia="文星仿宋" w:cs="文星仿宋"/>
          <w:color w:val="auto"/>
          <w:sz w:val="32"/>
          <w:szCs w:val="32"/>
          <w:highlight w:val="none"/>
        </w:rPr>
        <w:t>局公开招聘工作领导小组办公室电话（0536-8188903）申请办理减免考务费审核确认手续。审核确认无误后，考生报名完成，逾期者视为自动放弃。</w:t>
      </w:r>
    </w:p>
    <w:p w14:paraId="757D30F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减免考务费的证明材料包括：最低生活保障家庭人员凭其家庭所在地的县（市、区）民政部门出具的享受最低生活保障的证明或低保证；脱贫享受政策人口和防止返贫监测帮扶对象凭其家庭所在地的县（市、区）乡村振兴部门出具的有关证明；本人有效居民身份证。</w:t>
      </w:r>
    </w:p>
    <w:p w14:paraId="15F4C5B2">
      <w:pPr>
        <w:keepNext w:val="0"/>
        <w:keepLines w:val="0"/>
        <w:pageBreakBefore w:val="0"/>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b/>
          <w:bCs/>
          <w:color w:val="auto"/>
          <w:sz w:val="32"/>
          <w:szCs w:val="32"/>
          <w:highlight w:val="none"/>
        </w:rPr>
        <w:t>4</w:t>
      </w:r>
      <w:r>
        <w:rPr>
          <w:rFonts w:hint="eastAsia" w:ascii="文星仿宋" w:hAnsi="文星仿宋" w:eastAsia="文星仿宋" w:cs="文星仿宋"/>
          <w:b/>
          <w:bCs/>
          <w:color w:val="auto"/>
          <w:sz w:val="32"/>
          <w:szCs w:val="32"/>
          <w:highlight w:val="none"/>
          <w:lang w:eastAsia="zh-CN"/>
        </w:rPr>
        <w:t>.</w:t>
      </w:r>
      <w:r>
        <w:rPr>
          <w:rFonts w:hint="eastAsia" w:ascii="文星仿宋" w:hAnsi="文星仿宋" w:eastAsia="文星仿宋" w:cs="文星仿宋"/>
          <w:b/>
          <w:bCs/>
          <w:color w:val="auto"/>
          <w:sz w:val="32"/>
          <w:szCs w:val="32"/>
          <w:highlight w:val="none"/>
        </w:rPr>
        <w:t>报名材料打印</w:t>
      </w:r>
    </w:p>
    <w:p w14:paraId="7E6D3529">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缴费成功人员</w:t>
      </w:r>
      <w:bookmarkStart w:id="0" w:name="OLE_LINK1"/>
      <w:r>
        <w:rPr>
          <w:rFonts w:hint="eastAsia" w:ascii="文星仿宋" w:hAnsi="文星仿宋" w:eastAsia="文星仿宋" w:cs="文星仿宋"/>
          <w:color w:val="auto"/>
          <w:sz w:val="32"/>
          <w:szCs w:val="32"/>
          <w:highlight w:val="none"/>
        </w:rPr>
        <w:t>在规定时间内登录报名网站打印准考证</w:t>
      </w:r>
      <w:bookmarkEnd w:id="0"/>
      <w:r>
        <w:rPr>
          <w:rFonts w:hint="eastAsia" w:ascii="文星仿宋" w:hAnsi="文星仿宋" w:eastAsia="文星仿宋" w:cs="文星仿宋"/>
          <w:color w:val="auto"/>
          <w:sz w:val="32"/>
          <w:szCs w:val="32"/>
          <w:highlight w:val="none"/>
        </w:rPr>
        <w:t>，同时打印《202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sz w:val="32"/>
          <w:szCs w:val="32"/>
          <w:highlight w:val="none"/>
          <w:lang w:val="en-US" w:eastAsia="zh-CN"/>
        </w:rPr>
        <w:t>潍坊市</w:t>
      </w:r>
      <w:r>
        <w:rPr>
          <w:rFonts w:hint="eastAsia" w:ascii="文星仿宋" w:hAnsi="文星仿宋" w:eastAsia="文星仿宋" w:cs="文星仿宋"/>
          <w:color w:val="auto"/>
          <w:sz w:val="32"/>
          <w:szCs w:val="32"/>
          <w:highlight w:val="none"/>
        </w:rPr>
        <w:t>潍城区</w:t>
      </w:r>
      <w:r>
        <w:rPr>
          <w:rFonts w:hint="eastAsia" w:ascii="文星仿宋" w:hAnsi="文星仿宋" w:eastAsia="文星仿宋" w:cs="文星仿宋"/>
          <w:color w:val="auto"/>
          <w:sz w:val="32"/>
          <w:szCs w:val="32"/>
          <w:highlight w:val="none"/>
          <w:lang w:eastAsia="zh-CN"/>
        </w:rPr>
        <w:t>人民医院</w:t>
      </w:r>
      <w:r>
        <w:rPr>
          <w:rFonts w:hint="eastAsia" w:ascii="文星仿宋" w:hAnsi="文星仿宋" w:eastAsia="文星仿宋" w:cs="文星仿宋"/>
          <w:color w:val="auto"/>
          <w:sz w:val="32"/>
          <w:szCs w:val="32"/>
          <w:highlight w:val="none"/>
        </w:rPr>
        <w:t>公开招聘</w:t>
      </w:r>
      <w:r>
        <w:rPr>
          <w:rFonts w:hint="eastAsia" w:ascii="文星仿宋" w:hAnsi="文星仿宋" w:eastAsia="文星仿宋" w:cs="文星仿宋"/>
          <w:color w:val="auto"/>
          <w:sz w:val="32"/>
          <w:szCs w:val="32"/>
          <w:highlight w:val="none"/>
          <w:lang w:eastAsia="zh-CN"/>
        </w:rPr>
        <w:t>专业技术人员</w:t>
      </w:r>
      <w:r>
        <w:rPr>
          <w:rFonts w:hint="eastAsia" w:ascii="文星仿宋" w:hAnsi="文星仿宋" w:eastAsia="文星仿宋" w:cs="文星仿宋"/>
          <w:color w:val="auto"/>
          <w:sz w:val="32"/>
          <w:szCs w:val="32"/>
          <w:highlight w:val="none"/>
          <w:lang w:val="en-US" w:eastAsia="zh-CN"/>
        </w:rPr>
        <w:t>报名登记表</w:t>
      </w:r>
      <w:r>
        <w:rPr>
          <w:rFonts w:hint="eastAsia" w:ascii="文星仿宋" w:hAnsi="文星仿宋" w:eastAsia="文星仿宋" w:cs="文星仿宋"/>
          <w:color w:val="auto"/>
          <w:sz w:val="32"/>
          <w:szCs w:val="32"/>
          <w:highlight w:val="none"/>
          <w:lang w:eastAsia="zh-CN"/>
        </w:rPr>
        <w:t>》（附件2）供参加面试资格审核时</w:t>
      </w:r>
      <w:r>
        <w:rPr>
          <w:rFonts w:hint="eastAsia" w:ascii="文星仿宋" w:hAnsi="文星仿宋" w:eastAsia="文星仿宋" w:cs="文星仿宋"/>
          <w:color w:val="auto"/>
          <w:sz w:val="32"/>
          <w:szCs w:val="32"/>
          <w:highlight w:val="none"/>
        </w:rPr>
        <w:t>使用。</w:t>
      </w:r>
      <w:bookmarkStart w:id="1" w:name="OLE_LINK2"/>
      <w:r>
        <w:rPr>
          <w:rFonts w:hint="eastAsia" w:ascii="文星仿宋" w:hAnsi="文星仿宋" w:eastAsia="文星仿宋" w:cs="文星仿宋"/>
          <w:color w:val="auto"/>
          <w:sz w:val="32"/>
          <w:szCs w:val="32"/>
          <w:highlight w:val="none"/>
        </w:rPr>
        <w:t>具体打印时间</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见潍城区人民政府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政务公开</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事业单位招聘信息（</w:t>
      </w:r>
      <w:r>
        <w:rPr>
          <w:rFonts w:hint="eastAsia" w:ascii="文星仿宋" w:hAnsi="文星仿宋" w:eastAsia="文星仿宋" w:cs="文星仿宋"/>
          <w:color w:val="auto"/>
          <w:sz w:val="32"/>
          <w:szCs w:val="32"/>
          <w:highlight w:val="none"/>
          <w:lang w:eastAsia="zh-CN"/>
        </w:rPr>
        <w:t>http://www.weicheng.gov.cn/WCQZWGK/sydwzk.html</w:t>
      </w:r>
      <w:r>
        <w:rPr>
          <w:rFonts w:hint="eastAsia" w:ascii="文星仿宋" w:hAnsi="文星仿宋" w:eastAsia="文星仿宋" w:cs="文星仿宋"/>
          <w:color w:val="auto"/>
          <w:sz w:val="32"/>
          <w:szCs w:val="32"/>
          <w:highlight w:val="none"/>
          <w:lang w:val="en-US" w:eastAsia="zh-CN"/>
        </w:rPr>
        <w:t>）</w:t>
      </w:r>
      <w:r>
        <w:rPr>
          <w:rFonts w:hint="eastAsia" w:ascii="文星仿宋" w:hAnsi="文星仿宋" w:eastAsia="文星仿宋" w:cs="文星仿宋"/>
          <w:color w:val="auto"/>
          <w:sz w:val="32"/>
          <w:szCs w:val="32"/>
          <w:highlight w:val="none"/>
          <w:lang w:eastAsia="zh-CN"/>
        </w:rPr>
        <w:t>，请</w:t>
      </w:r>
      <w:r>
        <w:rPr>
          <w:rFonts w:hint="eastAsia" w:ascii="文星仿宋" w:hAnsi="文星仿宋" w:eastAsia="文星仿宋" w:cs="文星仿宋"/>
          <w:color w:val="auto"/>
          <w:sz w:val="32"/>
          <w:szCs w:val="32"/>
          <w:highlight w:val="none"/>
        </w:rPr>
        <w:t>考生密切关注网站通知。</w:t>
      </w:r>
    </w:p>
    <w:bookmarkEnd w:id="1"/>
    <w:p w14:paraId="75CDA2EB">
      <w:pPr>
        <w:keepNext w:val="0"/>
        <w:keepLines w:val="0"/>
        <w:pageBreakBefore w:val="0"/>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b/>
          <w:bCs/>
          <w:color w:val="auto"/>
          <w:sz w:val="32"/>
          <w:szCs w:val="32"/>
          <w:highlight w:val="none"/>
        </w:rPr>
      </w:pPr>
      <w:r>
        <w:rPr>
          <w:rFonts w:hint="eastAsia" w:ascii="文星仿宋" w:hAnsi="文星仿宋" w:eastAsia="文星仿宋" w:cs="文星仿宋"/>
          <w:b/>
          <w:bCs/>
          <w:color w:val="auto"/>
          <w:sz w:val="32"/>
          <w:szCs w:val="32"/>
          <w:highlight w:val="none"/>
        </w:rPr>
        <w:t>5</w:t>
      </w:r>
      <w:r>
        <w:rPr>
          <w:rFonts w:hint="eastAsia" w:ascii="文星仿宋" w:hAnsi="文星仿宋" w:eastAsia="文星仿宋" w:cs="文星仿宋"/>
          <w:b/>
          <w:bCs/>
          <w:color w:val="auto"/>
          <w:sz w:val="32"/>
          <w:szCs w:val="32"/>
          <w:highlight w:val="none"/>
          <w:lang w:eastAsia="zh-CN"/>
        </w:rPr>
        <w:t>.</w:t>
      </w:r>
      <w:r>
        <w:rPr>
          <w:rFonts w:hint="eastAsia" w:ascii="文星仿宋" w:hAnsi="文星仿宋" w:eastAsia="文星仿宋" w:cs="文星仿宋"/>
          <w:b/>
          <w:bCs/>
          <w:color w:val="auto"/>
          <w:sz w:val="32"/>
          <w:szCs w:val="32"/>
          <w:highlight w:val="none"/>
        </w:rPr>
        <w:t>计划调整</w:t>
      </w:r>
    </w:p>
    <w:p w14:paraId="645228E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报名结束后，对计划聘用人数与最终报名确定人数达不到1</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3的招聘岗位，计划聘用1人的，取消招聘岗位；计划招聘2人（含）以上的，按比例核减招聘人数。取消招聘岗位的应聘人员，在规定时间内可改报其他符合条件的岗位。请应聘人员在确认缴费后，注意关注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发布的</w:t>
      </w:r>
      <w:r>
        <w:rPr>
          <w:rFonts w:hint="eastAsia" w:ascii="文星仿宋" w:hAnsi="文星仿宋" w:eastAsia="文星仿宋" w:cs="文星仿宋"/>
          <w:color w:val="auto"/>
          <w:sz w:val="32"/>
          <w:szCs w:val="32"/>
          <w:highlight w:val="none"/>
        </w:rPr>
        <w:t>取消核减岗位公告</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http://www.weicheng.gov.cn/WCQZWGK/sydwzk.html</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，并保持联系方式畅通。</w:t>
      </w:r>
    </w:p>
    <w:p w14:paraId="1E3F96E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（二）资格审查</w:t>
      </w:r>
    </w:p>
    <w:p w14:paraId="5EA935E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进入面试的应聘人员，须进行现场资格审查，如现场资格审查与网上初审结果不一致，以现场资格审查结果为准。潍城区</w:t>
      </w:r>
      <w:r>
        <w:rPr>
          <w:rFonts w:hint="eastAsia" w:ascii="文星仿宋" w:hAnsi="文星仿宋" w:eastAsia="文星仿宋" w:cs="文星仿宋"/>
          <w:color w:val="auto"/>
          <w:sz w:val="32"/>
          <w:szCs w:val="32"/>
          <w:highlight w:val="none"/>
          <w:lang w:val="en-US" w:eastAsia="zh-CN"/>
        </w:rPr>
        <w:t>卫生健康</w:t>
      </w:r>
      <w:r>
        <w:rPr>
          <w:rFonts w:hint="eastAsia" w:ascii="文星仿宋" w:hAnsi="文星仿宋" w:eastAsia="文星仿宋" w:cs="文星仿宋"/>
          <w:color w:val="auto"/>
          <w:sz w:val="32"/>
          <w:szCs w:val="32"/>
          <w:highlight w:val="none"/>
        </w:rPr>
        <w:t>公开招聘工作领导小组办公室选派专人对应聘人员的资格条件进行严格审查，确定符合招聘条件的人员，并对资格审查结果负责。现场资格审查时间、地点、需提交材料等事宜另行公告，</w:t>
      </w:r>
      <w:r>
        <w:rPr>
          <w:rFonts w:hint="eastAsia" w:ascii="文星仿宋" w:hAnsi="文星仿宋" w:eastAsia="文星仿宋" w:cs="文星仿宋"/>
          <w:color w:val="auto"/>
          <w:sz w:val="32"/>
          <w:szCs w:val="32"/>
          <w:highlight w:val="none"/>
          <w:lang w:val="en-US" w:eastAsia="zh-CN"/>
        </w:rPr>
        <w:t>应聘</w:t>
      </w:r>
      <w:r>
        <w:rPr>
          <w:rFonts w:hint="eastAsia" w:ascii="文星仿宋" w:hAnsi="文星仿宋" w:eastAsia="文星仿宋" w:cs="文星仿宋"/>
          <w:color w:val="auto"/>
          <w:sz w:val="32"/>
          <w:szCs w:val="32"/>
          <w:highlight w:val="none"/>
        </w:rPr>
        <w:t>人员请及时查看潍城区人民政府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政务公开</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事业单位招聘信息</w:t>
      </w:r>
      <w:r>
        <w:rPr>
          <w:rFonts w:hint="eastAsia" w:ascii="文星仿宋" w:hAnsi="文星仿宋" w:eastAsia="文星仿宋" w:cs="文星仿宋"/>
          <w:color w:val="auto"/>
          <w:sz w:val="32"/>
          <w:szCs w:val="32"/>
          <w:highlight w:val="none"/>
        </w:rPr>
        <w:t>（http://www.weicheng.gov.cn/WCQZWGK/sydwzk.html）。</w:t>
      </w:r>
    </w:p>
    <w:p w14:paraId="20A40B6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对应聘人员的资格审查工作，贯穿整个招聘工作全过程。对不符合招聘条件的一经查实即取消考试或聘用资格。</w:t>
      </w:r>
    </w:p>
    <w:p w14:paraId="27393FD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面试资格审查通过人员需现场缴纳面试考务费70元。已享受减免笔试考务费的考生不再缴费。</w:t>
      </w:r>
    </w:p>
    <w:p w14:paraId="5B5B12E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具体时间、地点等有关事宜另行通知。</w:t>
      </w:r>
    </w:p>
    <w:p w14:paraId="1E99914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（三）考试</w:t>
      </w:r>
    </w:p>
    <w:p w14:paraId="57EF42F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考试分为笔试和面试，均采用百分制计算成绩。</w:t>
      </w:r>
    </w:p>
    <w:p w14:paraId="23FF9D0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b/>
          <w:bCs/>
          <w:color w:val="auto"/>
          <w:sz w:val="32"/>
          <w:szCs w:val="32"/>
          <w:highlight w:val="none"/>
        </w:rPr>
      </w:pPr>
      <w:r>
        <w:rPr>
          <w:rFonts w:hint="eastAsia" w:ascii="文星仿宋" w:hAnsi="文星仿宋" w:eastAsia="文星仿宋" w:cs="文星仿宋"/>
          <w:b/>
          <w:bCs/>
          <w:color w:val="auto"/>
          <w:sz w:val="32"/>
          <w:szCs w:val="32"/>
          <w:highlight w:val="none"/>
          <w:lang w:val="en-US" w:eastAsia="zh-CN"/>
        </w:rPr>
        <w:t>1.</w:t>
      </w:r>
      <w:r>
        <w:rPr>
          <w:rFonts w:hint="eastAsia" w:ascii="文星仿宋" w:hAnsi="文星仿宋" w:eastAsia="文星仿宋" w:cs="文星仿宋"/>
          <w:b/>
          <w:bCs/>
          <w:color w:val="auto"/>
          <w:sz w:val="32"/>
          <w:szCs w:val="32"/>
          <w:highlight w:val="none"/>
        </w:rPr>
        <w:t>笔试</w:t>
      </w:r>
    </w:p>
    <w:p w14:paraId="6783BDE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rPr>
        <w:t>笔试</w:t>
      </w:r>
      <w:r>
        <w:rPr>
          <w:rFonts w:hint="eastAsia" w:ascii="文星仿宋" w:hAnsi="文星仿宋" w:eastAsia="文星仿宋" w:cs="文星仿宋"/>
          <w:color w:val="auto"/>
          <w:sz w:val="32"/>
          <w:szCs w:val="32"/>
          <w:highlight w:val="none"/>
          <w:lang w:val="en-US" w:eastAsia="zh-CN"/>
        </w:rPr>
        <w:t>时间、</w:t>
      </w:r>
      <w:r>
        <w:rPr>
          <w:rFonts w:hint="eastAsia" w:ascii="文星仿宋" w:hAnsi="文星仿宋" w:eastAsia="文星仿宋" w:cs="文星仿宋"/>
          <w:color w:val="auto"/>
          <w:sz w:val="32"/>
          <w:szCs w:val="32"/>
          <w:highlight w:val="none"/>
        </w:rPr>
        <w:t>地点和具体要求详见《笔试准考证》。</w:t>
      </w:r>
    </w:p>
    <w:p w14:paraId="18EA9C6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此次岗位招聘笔试均为一科（满分100分，公共基础知识占30%，专业知识占70%），根据专业不同，试卷分类不同。分临床医学（岗位A、B、C、D、E）、中医学（岗位F）、药学（岗位G）。笔试结束后，根据应聘人员所报招聘岗位，按笔试成绩从高到低确定进入面试范围人员。进入面试范围人员最后一名笔试成绩并列的，一同进入面试范围。相同岗位面试人选按1:3比例</w:t>
      </w:r>
      <w:r>
        <w:rPr>
          <w:rFonts w:hint="eastAsia" w:ascii="文星仿宋" w:hAnsi="文星仿宋" w:eastAsia="文星仿宋" w:cs="文星仿宋"/>
          <w:color w:val="auto"/>
          <w:sz w:val="32"/>
          <w:szCs w:val="32"/>
          <w:highlight w:val="none"/>
          <w:lang w:val="en-US" w:eastAsia="zh-CN"/>
        </w:rPr>
        <w:t>依次</w:t>
      </w:r>
      <w:r>
        <w:rPr>
          <w:rFonts w:hint="eastAsia" w:ascii="文星仿宋" w:hAnsi="文星仿宋" w:eastAsia="文星仿宋" w:cs="文星仿宋"/>
          <w:color w:val="auto"/>
          <w:sz w:val="32"/>
          <w:szCs w:val="32"/>
          <w:highlight w:val="none"/>
        </w:rPr>
        <w:t>确定。</w:t>
      </w:r>
      <w:r>
        <w:rPr>
          <w:rFonts w:hint="eastAsia" w:ascii="文星仿宋" w:hAnsi="文星仿宋" w:eastAsia="文星仿宋" w:cs="文星仿宋"/>
          <w:color w:val="auto"/>
          <w:sz w:val="32"/>
          <w:szCs w:val="32"/>
          <w:highlight w:val="none"/>
          <w:lang w:val="en-US" w:eastAsia="zh-CN"/>
        </w:rPr>
        <w:t>对笔试合格人数出现空缺的岗位，取消招聘，达不到面试比例的，按实有合格人数确定面试人选，并按规定程序面向社会公布。</w:t>
      </w:r>
      <w:r>
        <w:rPr>
          <w:rFonts w:hint="eastAsia" w:ascii="文星仿宋" w:hAnsi="文星仿宋" w:eastAsia="文星仿宋" w:cs="文星仿宋"/>
          <w:color w:val="auto"/>
          <w:sz w:val="32"/>
          <w:szCs w:val="32"/>
          <w:highlight w:val="none"/>
        </w:rPr>
        <w:t>为保证新进人员基本素质，笔试设定最低合格分数线，由</w:t>
      </w:r>
      <w:r>
        <w:rPr>
          <w:rFonts w:hint="eastAsia" w:ascii="文星仿宋" w:hAnsi="文星仿宋" w:eastAsia="文星仿宋" w:cs="文星仿宋"/>
          <w:color w:val="auto"/>
          <w:sz w:val="32"/>
          <w:szCs w:val="32"/>
          <w:highlight w:val="none"/>
          <w:lang w:val="en-US" w:eastAsia="zh-CN"/>
        </w:rPr>
        <w:t>潍城区卫生健康局公开招聘工作领导小组</w:t>
      </w:r>
      <w:r>
        <w:rPr>
          <w:rFonts w:hint="eastAsia" w:ascii="文星仿宋" w:hAnsi="文星仿宋" w:eastAsia="文星仿宋" w:cs="文星仿宋"/>
          <w:color w:val="auto"/>
          <w:sz w:val="32"/>
          <w:szCs w:val="32"/>
          <w:highlight w:val="none"/>
        </w:rPr>
        <w:t>根据</w:t>
      </w:r>
      <w:r>
        <w:rPr>
          <w:rFonts w:hint="eastAsia" w:ascii="文星仿宋" w:hAnsi="文星仿宋" w:eastAsia="文星仿宋" w:cs="文星仿宋"/>
          <w:color w:val="auto"/>
          <w:sz w:val="32"/>
          <w:szCs w:val="32"/>
          <w:highlight w:val="none"/>
          <w:lang w:val="en-US" w:eastAsia="zh-CN"/>
        </w:rPr>
        <w:t>岗位招聘人数和</w:t>
      </w:r>
      <w:r>
        <w:rPr>
          <w:rFonts w:hint="eastAsia" w:ascii="文星仿宋" w:hAnsi="文星仿宋" w:eastAsia="文星仿宋" w:cs="文星仿宋"/>
          <w:color w:val="auto"/>
          <w:sz w:val="32"/>
          <w:szCs w:val="32"/>
          <w:highlight w:val="none"/>
        </w:rPr>
        <w:t>笔试情况确定。</w:t>
      </w:r>
    </w:p>
    <w:p w14:paraId="46046D8D">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笔试采取统一考试、统一标准、统一阅卷的方式进行。应聘人员凭《笔试准考证》</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本人有效身份证件（与报名时一致）参加笔试。笔试具体时间、地点以准考证为准</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报考人员在规定时间内登录报名网站打印准考证</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具体打印时间</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见潍城区人民政府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政务公开</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事业单位招聘信息（</w:t>
      </w:r>
      <w:r>
        <w:rPr>
          <w:rFonts w:hint="eastAsia" w:ascii="文星仿宋" w:hAnsi="文星仿宋" w:eastAsia="文星仿宋" w:cs="文星仿宋"/>
          <w:color w:val="auto"/>
          <w:sz w:val="32"/>
          <w:szCs w:val="32"/>
          <w:highlight w:val="none"/>
          <w:lang w:eastAsia="zh-CN"/>
        </w:rPr>
        <w:t>http://www.weicheng.gov.cn/WCQZWGK/sydwzk.html</w:t>
      </w:r>
      <w:r>
        <w:rPr>
          <w:rFonts w:hint="eastAsia" w:ascii="文星仿宋" w:hAnsi="文星仿宋" w:eastAsia="文星仿宋" w:cs="文星仿宋"/>
          <w:color w:val="auto"/>
          <w:sz w:val="32"/>
          <w:szCs w:val="32"/>
          <w:highlight w:val="none"/>
          <w:lang w:val="en-US" w:eastAsia="zh-CN"/>
        </w:rPr>
        <w:t>）</w:t>
      </w:r>
      <w:r>
        <w:rPr>
          <w:rFonts w:hint="eastAsia" w:ascii="文星仿宋" w:hAnsi="文星仿宋" w:eastAsia="文星仿宋" w:cs="文星仿宋"/>
          <w:color w:val="auto"/>
          <w:sz w:val="32"/>
          <w:szCs w:val="32"/>
          <w:highlight w:val="none"/>
          <w:lang w:eastAsia="zh-CN"/>
        </w:rPr>
        <w:t>，请</w:t>
      </w:r>
      <w:r>
        <w:rPr>
          <w:rFonts w:hint="eastAsia" w:ascii="文星仿宋" w:hAnsi="文星仿宋" w:eastAsia="文星仿宋" w:cs="文星仿宋"/>
          <w:color w:val="auto"/>
          <w:sz w:val="32"/>
          <w:szCs w:val="32"/>
          <w:highlight w:val="none"/>
        </w:rPr>
        <w:t>考生密切关注网站通知。</w:t>
      </w:r>
    </w:p>
    <w:p w14:paraId="396E701A">
      <w:pPr>
        <w:keepNext w:val="0"/>
        <w:keepLines w:val="0"/>
        <w:pageBreakBefore w:val="0"/>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b/>
          <w:bCs/>
          <w:color w:val="auto"/>
          <w:sz w:val="32"/>
          <w:szCs w:val="32"/>
          <w:highlight w:val="none"/>
        </w:rPr>
        <w:t>2</w:t>
      </w:r>
      <w:r>
        <w:rPr>
          <w:rFonts w:hint="eastAsia" w:ascii="文星仿宋" w:hAnsi="文星仿宋" w:eastAsia="文星仿宋" w:cs="文星仿宋"/>
          <w:b/>
          <w:bCs/>
          <w:color w:val="auto"/>
          <w:sz w:val="32"/>
          <w:szCs w:val="32"/>
          <w:highlight w:val="none"/>
          <w:lang w:eastAsia="zh-CN"/>
        </w:rPr>
        <w:t>.</w:t>
      </w:r>
      <w:r>
        <w:rPr>
          <w:rFonts w:hint="eastAsia" w:ascii="文星仿宋" w:hAnsi="文星仿宋" w:eastAsia="文星仿宋" w:cs="文星仿宋"/>
          <w:b/>
          <w:bCs/>
          <w:color w:val="auto"/>
          <w:sz w:val="32"/>
          <w:szCs w:val="32"/>
          <w:highlight w:val="none"/>
        </w:rPr>
        <w:t>面试</w:t>
      </w:r>
    </w:p>
    <w:p w14:paraId="0E840E89">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仿宋_GB2312" w:hAnsi="仿宋_GB2312" w:eastAsia="仿宋_GB2312" w:cs="仿宋_GB2312"/>
          <w:color w:val="auto"/>
          <w:sz w:val="32"/>
          <w:szCs w:val="32"/>
          <w:highlight w:val="none"/>
        </w:rPr>
        <w:t>采取结构化面试形式。</w:t>
      </w:r>
      <w:r>
        <w:rPr>
          <w:rFonts w:hint="eastAsia" w:ascii="文星仿宋" w:hAnsi="文星仿宋" w:eastAsia="文星仿宋" w:cs="文星仿宋"/>
          <w:color w:val="auto"/>
          <w:sz w:val="32"/>
          <w:szCs w:val="32"/>
          <w:highlight w:val="none"/>
        </w:rPr>
        <w:t>面试成绩由考官当场评判，去掉一个最高分、一个最低分后综合计算平均成绩。成绩在本场面试结束后</w:t>
      </w:r>
      <w:r>
        <w:rPr>
          <w:rFonts w:hint="eastAsia" w:ascii="文星仿宋" w:hAnsi="文星仿宋" w:eastAsia="文星仿宋" w:cs="文星仿宋"/>
          <w:color w:val="auto"/>
          <w:sz w:val="32"/>
          <w:szCs w:val="32"/>
          <w:highlight w:val="none"/>
          <w:lang w:val="en-US" w:eastAsia="zh-CN"/>
        </w:rPr>
        <w:t>当场</w:t>
      </w:r>
      <w:r>
        <w:rPr>
          <w:rFonts w:hint="eastAsia" w:ascii="文星仿宋" w:hAnsi="文星仿宋" w:eastAsia="文星仿宋" w:cs="文星仿宋"/>
          <w:color w:val="auto"/>
          <w:sz w:val="32"/>
          <w:szCs w:val="32"/>
          <w:highlight w:val="none"/>
        </w:rPr>
        <w:t>向应聘人员宣布。面试成绩低于</w:t>
      </w:r>
      <w:r>
        <w:rPr>
          <w:rFonts w:hint="eastAsia" w:ascii="文星仿宋" w:hAnsi="文星仿宋" w:eastAsia="文星仿宋" w:cs="文星仿宋"/>
          <w:color w:val="auto"/>
          <w:sz w:val="32"/>
          <w:szCs w:val="32"/>
          <w:highlight w:val="none"/>
          <w:lang w:val="en-US" w:eastAsia="zh-CN"/>
        </w:rPr>
        <w:t>70</w:t>
      </w:r>
      <w:r>
        <w:rPr>
          <w:rFonts w:hint="eastAsia" w:ascii="文星仿宋" w:hAnsi="文星仿宋" w:eastAsia="文星仿宋" w:cs="文星仿宋"/>
          <w:color w:val="auto"/>
          <w:sz w:val="32"/>
          <w:szCs w:val="32"/>
          <w:highlight w:val="none"/>
        </w:rPr>
        <w:t>分不能进入考察体检范围。</w:t>
      </w:r>
    </w:p>
    <w:p w14:paraId="73C34AFF">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b/>
          <w:bCs/>
          <w:color w:val="auto"/>
          <w:sz w:val="32"/>
          <w:szCs w:val="32"/>
          <w:highlight w:val="none"/>
        </w:rPr>
      </w:pPr>
      <w:r>
        <w:rPr>
          <w:rFonts w:hint="eastAsia" w:ascii="文星仿宋" w:hAnsi="文星仿宋" w:eastAsia="文星仿宋" w:cs="文星仿宋"/>
          <w:b/>
          <w:bCs/>
          <w:color w:val="auto"/>
          <w:sz w:val="32"/>
          <w:szCs w:val="32"/>
          <w:highlight w:val="none"/>
          <w:lang w:val="en-US" w:eastAsia="zh-CN"/>
        </w:rPr>
        <w:t>3.</w:t>
      </w:r>
      <w:r>
        <w:rPr>
          <w:rFonts w:hint="eastAsia" w:ascii="文星仿宋" w:hAnsi="文星仿宋" w:eastAsia="文星仿宋" w:cs="文星仿宋"/>
          <w:b/>
          <w:bCs/>
          <w:color w:val="auto"/>
          <w:sz w:val="32"/>
          <w:szCs w:val="32"/>
          <w:highlight w:val="none"/>
        </w:rPr>
        <w:t>考试成绩计算办法</w:t>
      </w:r>
    </w:p>
    <w:p w14:paraId="4DC8225C">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按照笔试成绩和面试成绩各占50％的比例百分制计算考试总成绩。总成绩计算到小数点后两位数，尾数四舍五入。</w:t>
      </w:r>
      <w:r>
        <w:rPr>
          <w:rFonts w:hint="eastAsia" w:ascii="文星仿宋" w:hAnsi="文星仿宋" w:eastAsia="文星仿宋" w:cs="文星仿宋"/>
          <w:color w:val="auto"/>
          <w:sz w:val="32"/>
          <w:szCs w:val="32"/>
          <w:highlight w:val="none"/>
          <w:lang w:val="en-US" w:eastAsia="zh-CN"/>
        </w:rPr>
        <w:t>同一招聘岗位应聘人员出现总成绩并列的，按笔试成绩由高分到低分确定进入考察体检范围人选，仍相同的进行加试，</w:t>
      </w:r>
      <w:r>
        <w:rPr>
          <w:rFonts w:hint="eastAsia" w:ascii="文星仿宋" w:hAnsi="文星仿宋" w:eastAsia="文星仿宋" w:cs="文星仿宋"/>
          <w:color w:val="auto"/>
          <w:sz w:val="32"/>
          <w:szCs w:val="32"/>
          <w:highlight w:val="none"/>
        </w:rPr>
        <w:t>考试总成绩在潍城区人民政府</w:t>
      </w:r>
      <w:r>
        <w:rPr>
          <w:rFonts w:hint="eastAsia" w:ascii="文星仿宋" w:hAnsi="文星仿宋" w:eastAsia="文星仿宋" w:cs="文星仿宋"/>
          <w:color w:val="auto"/>
          <w:sz w:val="32"/>
          <w:szCs w:val="32"/>
          <w:highlight w:val="none"/>
          <w:lang w:val="en-US" w:eastAsia="zh-CN"/>
        </w:rPr>
        <w:t>官网</w:t>
      </w:r>
      <w:r>
        <w:rPr>
          <w:rFonts w:hint="eastAsia" w:ascii="文星仿宋" w:hAnsi="文星仿宋" w:eastAsia="文星仿宋" w:cs="文星仿宋"/>
          <w:color w:val="auto"/>
          <w:sz w:val="32"/>
          <w:szCs w:val="32"/>
          <w:highlight w:val="none"/>
        </w:rPr>
        <w:t>公布。</w:t>
      </w:r>
    </w:p>
    <w:p w14:paraId="5784A20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四、考察、体检和聘用</w:t>
      </w:r>
    </w:p>
    <w:p w14:paraId="11281A7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1</w:t>
      </w:r>
      <w:r>
        <w:rPr>
          <w:rFonts w:hint="eastAsia" w:ascii="文星楷体" w:hAnsi="文星楷体" w:eastAsia="文星楷体" w:cs="文星楷体"/>
          <w:color w:val="auto"/>
          <w:sz w:val="32"/>
          <w:szCs w:val="32"/>
          <w:highlight w:val="none"/>
          <w:lang w:eastAsia="zh-CN"/>
        </w:rPr>
        <w:t>.</w:t>
      </w:r>
      <w:r>
        <w:rPr>
          <w:rFonts w:hint="eastAsia" w:ascii="文星楷体" w:hAnsi="文星楷体" w:eastAsia="文星楷体" w:cs="文星楷体"/>
          <w:color w:val="auto"/>
          <w:sz w:val="32"/>
          <w:szCs w:val="32"/>
          <w:highlight w:val="none"/>
        </w:rPr>
        <w:t>确定入围人员。</w:t>
      </w:r>
    </w:p>
    <w:p w14:paraId="0A639CD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按照招聘岗位计划，根据应聘人员考试总成绩，由高分到低分按1:1的比例，确定进入考察、体检范围人选。对放弃考察、体检</w:t>
      </w:r>
      <w:r>
        <w:rPr>
          <w:rFonts w:hint="eastAsia" w:ascii="文星仿宋" w:hAnsi="文星仿宋" w:eastAsia="文星仿宋" w:cs="文星仿宋"/>
          <w:color w:val="auto"/>
          <w:sz w:val="32"/>
          <w:szCs w:val="32"/>
          <w:highlight w:val="none"/>
          <w:lang w:eastAsia="zh-CN"/>
        </w:rPr>
        <w:t>或</w:t>
      </w:r>
      <w:r>
        <w:rPr>
          <w:rFonts w:hint="eastAsia" w:ascii="文星仿宋" w:hAnsi="文星仿宋" w:eastAsia="文星仿宋" w:cs="文星仿宋"/>
          <w:color w:val="auto"/>
          <w:sz w:val="32"/>
          <w:szCs w:val="32"/>
          <w:highlight w:val="none"/>
        </w:rPr>
        <w:t>考察、体检不合格等造成的空缺，从进入面试人员中按总成绩依次等额递补。</w:t>
      </w:r>
    </w:p>
    <w:p w14:paraId="63F8430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2</w:t>
      </w:r>
      <w:r>
        <w:rPr>
          <w:rFonts w:hint="eastAsia" w:ascii="文星楷体" w:hAnsi="文星楷体" w:eastAsia="文星楷体" w:cs="文星楷体"/>
          <w:color w:val="auto"/>
          <w:sz w:val="32"/>
          <w:szCs w:val="32"/>
          <w:highlight w:val="none"/>
          <w:lang w:eastAsia="zh-CN"/>
        </w:rPr>
        <w:t>.</w:t>
      </w:r>
      <w:r>
        <w:rPr>
          <w:rFonts w:hint="eastAsia" w:ascii="文星楷体" w:hAnsi="文星楷体" w:eastAsia="文星楷体" w:cs="文星楷体"/>
          <w:color w:val="auto"/>
          <w:sz w:val="32"/>
          <w:szCs w:val="32"/>
          <w:highlight w:val="none"/>
        </w:rPr>
        <w:t>体检、考察。</w:t>
      </w:r>
    </w:p>
    <w:p w14:paraId="12C13B3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体检应在县级以上综合性医院进行，体检费用由考生承担，体检项目和标准参照公务员录用体检标准及操作手册执行</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国家另有规定的从其规定。</w:t>
      </w:r>
      <w:r>
        <w:rPr>
          <w:rFonts w:hint="eastAsia" w:ascii="文星仿宋" w:hAnsi="文星仿宋" w:eastAsia="文星仿宋" w:cs="文星仿宋"/>
          <w:color w:val="auto"/>
          <w:sz w:val="32"/>
          <w:szCs w:val="32"/>
          <w:highlight w:val="none"/>
        </w:rPr>
        <w:t>需要复检的，不在原体检医院进行，复检只进行1次，结果以复检结论为准。体检合格的进入考察环节，侧重考察应聘人员政治表现、道德品质、业务能力和工作实绩等情况，并对应聘人员报考资格进行复审；体检或考察不合格的，取消聘用资格。</w:t>
      </w:r>
    </w:p>
    <w:p w14:paraId="50B4C4A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3</w:t>
      </w:r>
      <w:r>
        <w:rPr>
          <w:rFonts w:hint="eastAsia" w:ascii="文星楷体" w:hAnsi="文星楷体" w:eastAsia="文星楷体" w:cs="文星楷体"/>
          <w:color w:val="auto"/>
          <w:sz w:val="32"/>
          <w:szCs w:val="32"/>
          <w:highlight w:val="none"/>
          <w:lang w:eastAsia="zh-CN"/>
        </w:rPr>
        <w:t>.</w:t>
      </w:r>
      <w:r>
        <w:rPr>
          <w:rFonts w:hint="eastAsia" w:ascii="文星楷体" w:hAnsi="文星楷体" w:eastAsia="文星楷体" w:cs="文星楷体"/>
          <w:color w:val="auto"/>
          <w:sz w:val="32"/>
          <w:szCs w:val="32"/>
          <w:highlight w:val="none"/>
        </w:rPr>
        <w:t>公示及聘用。</w:t>
      </w:r>
    </w:p>
    <w:p w14:paraId="4903FC7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拟聘用人员通过潍城区人民政府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政务公开</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事业单位招聘信息</w:t>
      </w:r>
      <w:r>
        <w:rPr>
          <w:rFonts w:hint="eastAsia" w:ascii="文星仿宋" w:hAnsi="文星仿宋" w:eastAsia="文星仿宋" w:cs="文星仿宋"/>
          <w:color w:val="auto"/>
          <w:sz w:val="32"/>
          <w:szCs w:val="32"/>
          <w:highlight w:val="none"/>
        </w:rPr>
        <w:t>（http://www.weicheng.gov.cn/WCQZWGK/sydwzk.html）向社会进行公示，公示期为7个工作日。拟聘用人员名单公示后不再递补。公示期满，对没有问题或者反映问题不影响聘用的人员，必须在规定的时间内到选岗单位报到，并办理相关手续，逾期不报到者，取消聘用资格。对反映问题影响聘用并查实的，不予聘用。</w:t>
      </w:r>
    </w:p>
    <w:p w14:paraId="556EEAA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五、聘用人员待遇及管理</w:t>
      </w:r>
    </w:p>
    <w:p w14:paraId="5C5C0F9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根据山东省机构编制委员会办公室、山东省人力资源和社会保障厅关于人员控制总量备案的有关规定，</w:t>
      </w:r>
      <w:r>
        <w:rPr>
          <w:rFonts w:hint="eastAsia" w:ascii="文星仿宋" w:hAnsi="文星仿宋" w:eastAsia="文星仿宋" w:cs="文星仿宋"/>
          <w:color w:val="auto"/>
          <w:sz w:val="32"/>
          <w:szCs w:val="32"/>
          <w:highlight w:val="none"/>
          <w:lang w:val="en-US" w:eastAsia="zh-CN"/>
        </w:rPr>
        <w:t>本次招聘专业技术</w:t>
      </w:r>
      <w:r>
        <w:rPr>
          <w:rFonts w:hint="eastAsia" w:ascii="文星仿宋" w:hAnsi="文星仿宋" w:eastAsia="文星仿宋" w:cs="文星仿宋"/>
          <w:color w:val="auto"/>
          <w:sz w:val="32"/>
          <w:szCs w:val="32"/>
          <w:highlight w:val="none"/>
        </w:rPr>
        <w:t>人员</w:t>
      </w:r>
      <w:r>
        <w:rPr>
          <w:rFonts w:hint="eastAsia" w:ascii="文星仿宋" w:hAnsi="文星仿宋" w:eastAsia="文星仿宋" w:cs="文星仿宋"/>
          <w:color w:val="auto"/>
          <w:sz w:val="32"/>
          <w:szCs w:val="32"/>
          <w:highlight w:val="none"/>
          <w:lang w:eastAsia="zh-CN"/>
        </w:rPr>
        <w:t>为控制总量</w:t>
      </w:r>
      <w:r>
        <w:rPr>
          <w:rFonts w:hint="eastAsia" w:ascii="文星仿宋" w:hAnsi="文星仿宋" w:eastAsia="文星仿宋" w:cs="文星仿宋"/>
          <w:color w:val="auto"/>
          <w:sz w:val="32"/>
          <w:szCs w:val="32"/>
          <w:highlight w:val="none"/>
          <w:lang w:val="en-US" w:eastAsia="zh-CN"/>
        </w:rPr>
        <w:t>备案</w:t>
      </w:r>
      <w:r>
        <w:rPr>
          <w:rFonts w:hint="eastAsia" w:ascii="文星仿宋" w:hAnsi="文星仿宋" w:eastAsia="文星仿宋" w:cs="文星仿宋"/>
          <w:color w:val="auto"/>
          <w:sz w:val="32"/>
          <w:szCs w:val="32"/>
          <w:highlight w:val="none"/>
          <w:lang w:eastAsia="zh-CN"/>
        </w:rPr>
        <w:t>人员。</w:t>
      </w:r>
      <w:r>
        <w:rPr>
          <w:rFonts w:hint="eastAsia" w:ascii="文星仿宋" w:hAnsi="文星仿宋" w:eastAsia="文星仿宋" w:cs="文星仿宋"/>
          <w:color w:val="auto"/>
          <w:sz w:val="32"/>
          <w:szCs w:val="32"/>
          <w:highlight w:val="none"/>
        </w:rPr>
        <w:t>受聘</w:t>
      </w:r>
      <w:r>
        <w:rPr>
          <w:rFonts w:hint="eastAsia" w:ascii="文星仿宋" w:hAnsi="文星仿宋" w:eastAsia="文星仿宋" w:cs="文星仿宋"/>
          <w:color w:val="auto"/>
          <w:sz w:val="32"/>
          <w:szCs w:val="32"/>
          <w:highlight w:val="none"/>
          <w:lang w:val="en-US" w:eastAsia="zh-CN"/>
        </w:rPr>
        <w:t>人员</w:t>
      </w:r>
      <w:r>
        <w:rPr>
          <w:rFonts w:hint="eastAsia" w:ascii="文星仿宋" w:hAnsi="文星仿宋" w:eastAsia="文星仿宋" w:cs="文星仿宋"/>
          <w:color w:val="auto"/>
          <w:sz w:val="32"/>
          <w:szCs w:val="32"/>
          <w:highlight w:val="none"/>
        </w:rPr>
        <w:t>与工作单位签订聘用合同，实行试用期和服务期制度，试用期满经考核合格者，予以转正定级，正式聘用</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不合格的解除聘用合同。新聘用人员设立最低服务年限，最低服务年限为五年</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含试用期</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w:t>
      </w:r>
    </w:p>
    <w:p w14:paraId="0E454F8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本次招聘的相关信息在潍城区人民政府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政务公开</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事业单位招聘信息</w:t>
      </w:r>
      <w:r>
        <w:rPr>
          <w:rFonts w:hint="eastAsia" w:ascii="文星仿宋" w:hAnsi="文星仿宋" w:eastAsia="文星仿宋" w:cs="文星仿宋"/>
          <w:color w:val="auto"/>
          <w:sz w:val="32"/>
          <w:szCs w:val="32"/>
          <w:highlight w:val="none"/>
        </w:rPr>
        <w:t>（http://www.weicheng.gov.cn/WCQZWGK/sydwzk.html）予以公布，应聘人员在报考期间，应仔细阅读本招聘公告及附件，及时关注报考岗位网站信息，</w:t>
      </w:r>
      <w:bookmarkStart w:id="2" w:name="_GoBack"/>
      <w:r>
        <w:rPr>
          <w:rFonts w:hint="eastAsia" w:ascii="文星仿宋" w:hAnsi="文星仿宋" w:eastAsia="文星仿宋" w:cs="文星仿宋"/>
          <w:color w:val="auto"/>
          <w:sz w:val="32"/>
          <w:szCs w:val="32"/>
          <w:highlight w:val="none"/>
        </w:rPr>
        <w:t>保持通讯畅通</w:t>
      </w:r>
      <w:bookmarkEnd w:id="2"/>
      <w:r>
        <w:rPr>
          <w:rFonts w:hint="eastAsia" w:ascii="文星仿宋" w:hAnsi="文星仿宋" w:eastAsia="文星仿宋" w:cs="文星仿宋"/>
          <w:color w:val="auto"/>
          <w:sz w:val="32"/>
          <w:szCs w:val="32"/>
          <w:highlight w:val="none"/>
        </w:rPr>
        <w:t>，因本人原因错过重要信息而影响考试和聘用的，责任自负。对违反公开招聘纪律的应聘人员，按照《事业单位公开招聘违纪违规行为处理规定》进行处理，并将违纪违规行为记入潍坊市潍城区考试聘用诚信档案。</w:t>
      </w:r>
    </w:p>
    <w:p w14:paraId="2CE0B5D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本次招聘不指定考试辅导用书，不授权或委托任何机构举办考试辅导培训班，不出具任何与考试培训班相关的证明材料。</w:t>
      </w:r>
    </w:p>
    <w:p w14:paraId="32473FE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文星仿宋" w:hAnsi="文星仿宋" w:eastAsia="文星仿宋" w:cs="文星仿宋"/>
          <w:color w:val="auto"/>
          <w:sz w:val="32"/>
          <w:szCs w:val="32"/>
          <w:highlight w:val="none"/>
        </w:rPr>
        <w:t>本简章由潍城区</w:t>
      </w:r>
      <w:r>
        <w:rPr>
          <w:rFonts w:hint="eastAsia" w:ascii="文星仿宋" w:hAnsi="文星仿宋" w:eastAsia="文星仿宋" w:cs="文星仿宋"/>
          <w:color w:val="auto"/>
          <w:sz w:val="32"/>
          <w:szCs w:val="32"/>
          <w:highlight w:val="none"/>
          <w:lang w:val="en-US" w:eastAsia="zh-CN"/>
        </w:rPr>
        <w:t>卫生健康</w:t>
      </w:r>
      <w:r>
        <w:rPr>
          <w:rFonts w:hint="eastAsia" w:ascii="文星仿宋" w:hAnsi="文星仿宋" w:eastAsia="文星仿宋" w:cs="文星仿宋"/>
          <w:color w:val="auto"/>
          <w:sz w:val="32"/>
          <w:szCs w:val="32"/>
          <w:highlight w:val="none"/>
          <w:lang w:eastAsia="zh-CN"/>
        </w:rPr>
        <w:t>局</w:t>
      </w:r>
      <w:r>
        <w:rPr>
          <w:rFonts w:hint="eastAsia" w:ascii="文星仿宋" w:hAnsi="文星仿宋" w:eastAsia="文星仿宋" w:cs="文星仿宋"/>
          <w:color w:val="auto"/>
          <w:sz w:val="32"/>
          <w:szCs w:val="32"/>
          <w:highlight w:val="none"/>
        </w:rPr>
        <w:t>公开招聘工作领导小组办公室负责解释。</w:t>
      </w:r>
    </w:p>
    <w:p w14:paraId="4472B0E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lang w:val="en-US" w:eastAsia="zh-CN"/>
        </w:rPr>
        <w:t>其他未尽事宜，按照事业单位公开招聘的相关规定执行。</w:t>
      </w:r>
    </w:p>
    <w:p w14:paraId="011A1E9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p>
    <w:p w14:paraId="25AED17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val="en-US" w:eastAsia="zh-CN"/>
        </w:rPr>
      </w:pPr>
      <w:r>
        <w:rPr>
          <w:rFonts w:hint="eastAsia" w:ascii="黑体" w:hAnsi="黑体" w:eastAsia="黑体" w:cs="黑体"/>
          <w:color w:val="auto"/>
          <w:sz w:val="32"/>
          <w:szCs w:val="32"/>
          <w:highlight w:val="none"/>
        </w:rPr>
        <w:t>咨询电话：</w:t>
      </w:r>
      <w:r>
        <w:rPr>
          <w:rFonts w:hint="eastAsia" w:ascii="文星仿宋" w:hAnsi="文星仿宋" w:eastAsia="文星仿宋" w:cs="文星仿宋"/>
          <w:color w:val="auto"/>
          <w:sz w:val="32"/>
          <w:szCs w:val="32"/>
          <w:highlight w:val="none"/>
          <w:lang w:val="en-US" w:eastAsia="zh-CN"/>
        </w:rPr>
        <w:t>0536-8188903</w:t>
      </w:r>
    </w:p>
    <w:p w14:paraId="62A6A11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黑体" w:hAnsi="黑体" w:eastAsia="黑体" w:cs="黑体"/>
          <w:color w:val="auto"/>
          <w:sz w:val="32"/>
          <w:szCs w:val="32"/>
          <w:highlight w:val="none"/>
        </w:rPr>
        <w:t>咨询时间</w:t>
      </w:r>
      <w:r>
        <w:rPr>
          <w:rFonts w:hint="eastAsia" w:ascii="黑体" w:hAnsi="黑体" w:eastAsia="黑体" w:cs="黑体"/>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工作日</w:t>
      </w:r>
      <w:r>
        <w:rPr>
          <w:rFonts w:hint="eastAsia" w:ascii="文星仿宋" w:hAnsi="文星仿宋" w:eastAsia="文星仿宋" w:cs="文星仿宋"/>
          <w:color w:val="auto"/>
          <w:sz w:val="32"/>
          <w:szCs w:val="32"/>
          <w:highlight w:val="none"/>
        </w:rPr>
        <w:t>上午8:30-11:30，下午2:00-5:30</w:t>
      </w:r>
    </w:p>
    <w:p w14:paraId="3EC74260">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color w:val="auto"/>
          <w:highlight w:val="none"/>
        </w:rPr>
      </w:pPr>
      <w:r>
        <w:rPr>
          <w:rFonts w:hint="eastAsia" w:ascii="黑体" w:hAnsi="黑体" w:eastAsia="黑体" w:cs="黑体"/>
          <w:color w:val="auto"/>
          <w:sz w:val="32"/>
          <w:szCs w:val="32"/>
          <w:highlight w:val="none"/>
        </w:rPr>
        <w:t>监督电话：</w:t>
      </w:r>
      <w:r>
        <w:rPr>
          <w:rFonts w:hint="eastAsia" w:ascii="文星仿宋" w:hAnsi="文星仿宋" w:eastAsia="文星仿宋" w:cs="文星仿宋"/>
          <w:color w:val="auto"/>
          <w:sz w:val="32"/>
          <w:szCs w:val="32"/>
          <w:highlight w:val="none"/>
          <w:lang w:val="en-US" w:eastAsia="zh-CN"/>
        </w:rPr>
        <w:t>0536-8188751</w:t>
      </w:r>
    </w:p>
    <w:p w14:paraId="0D6F556B">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文星仿宋" w:hAnsi="文星仿宋" w:eastAsia="文星仿宋" w:cs="文星仿宋"/>
          <w:b/>
          <w:bCs/>
          <w:color w:val="auto"/>
          <w:sz w:val="32"/>
          <w:szCs w:val="32"/>
          <w:highlight w:val="none"/>
        </w:rPr>
      </w:pPr>
    </w:p>
    <w:p w14:paraId="28183701">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文星仿宋" w:hAnsi="文星仿宋" w:eastAsia="文星仿宋" w:cs="文星仿宋"/>
          <w:b/>
          <w:bCs/>
          <w:color w:val="auto"/>
          <w:sz w:val="32"/>
          <w:szCs w:val="32"/>
          <w:highlight w:val="none"/>
        </w:rPr>
      </w:pPr>
    </w:p>
    <w:p w14:paraId="0561893F">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文星仿宋" w:hAnsi="文星仿宋" w:eastAsia="文星仿宋" w:cs="文星仿宋"/>
          <w:b/>
          <w:bCs/>
          <w:color w:val="auto"/>
          <w:sz w:val="32"/>
          <w:szCs w:val="32"/>
          <w:highlight w:val="none"/>
          <w:lang w:eastAsia="zh-CN"/>
        </w:rPr>
      </w:pPr>
      <w:r>
        <w:rPr>
          <w:rFonts w:hint="eastAsia" w:ascii="文星仿宋" w:hAnsi="文星仿宋" w:eastAsia="文星仿宋" w:cs="文星仿宋"/>
          <w:b/>
          <w:bCs/>
          <w:color w:val="auto"/>
          <w:sz w:val="32"/>
          <w:szCs w:val="32"/>
          <w:highlight w:val="none"/>
        </w:rPr>
        <w:t>附件</w:t>
      </w:r>
      <w:r>
        <w:rPr>
          <w:rFonts w:hint="eastAsia" w:ascii="文星仿宋" w:hAnsi="文星仿宋" w:eastAsia="文星仿宋" w:cs="文星仿宋"/>
          <w:b/>
          <w:bCs/>
          <w:color w:val="auto"/>
          <w:sz w:val="32"/>
          <w:szCs w:val="32"/>
          <w:highlight w:val="none"/>
          <w:lang w:eastAsia="zh-CN"/>
        </w:rPr>
        <w:t>：</w:t>
      </w:r>
    </w:p>
    <w:p w14:paraId="6604CF6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1</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sz w:val="32"/>
          <w:szCs w:val="32"/>
          <w:highlight w:val="none"/>
          <w:lang w:val="en-US" w:eastAsia="zh-CN"/>
        </w:rPr>
        <w:t>潍坊市</w:t>
      </w:r>
      <w:r>
        <w:rPr>
          <w:rFonts w:hint="eastAsia" w:ascii="文星仿宋" w:hAnsi="文星仿宋" w:eastAsia="文星仿宋" w:cs="文星仿宋"/>
          <w:color w:val="auto"/>
          <w:sz w:val="32"/>
          <w:szCs w:val="32"/>
          <w:highlight w:val="none"/>
        </w:rPr>
        <w:t>潍城区</w:t>
      </w:r>
      <w:r>
        <w:rPr>
          <w:rFonts w:hint="eastAsia" w:ascii="文星仿宋" w:hAnsi="文星仿宋" w:eastAsia="文星仿宋" w:cs="文星仿宋"/>
          <w:color w:val="auto"/>
          <w:sz w:val="32"/>
          <w:szCs w:val="32"/>
          <w:highlight w:val="none"/>
          <w:lang w:val="en-US" w:eastAsia="zh-CN"/>
        </w:rPr>
        <w:t>人民医院</w:t>
      </w:r>
      <w:r>
        <w:rPr>
          <w:rFonts w:hint="eastAsia" w:ascii="文星仿宋" w:hAnsi="文星仿宋" w:eastAsia="文星仿宋" w:cs="文星仿宋"/>
          <w:color w:val="auto"/>
          <w:sz w:val="32"/>
          <w:szCs w:val="32"/>
          <w:highlight w:val="none"/>
        </w:rPr>
        <w:t>公开招聘</w:t>
      </w:r>
      <w:r>
        <w:rPr>
          <w:rFonts w:hint="eastAsia" w:ascii="文星仿宋" w:hAnsi="文星仿宋" w:eastAsia="文星仿宋" w:cs="文星仿宋"/>
          <w:color w:val="auto"/>
          <w:sz w:val="32"/>
          <w:szCs w:val="32"/>
          <w:highlight w:val="none"/>
          <w:lang w:val="en-US" w:eastAsia="zh-CN"/>
        </w:rPr>
        <w:t>专业技术</w:t>
      </w:r>
      <w:r>
        <w:rPr>
          <w:rFonts w:hint="eastAsia" w:ascii="文星仿宋" w:hAnsi="文星仿宋" w:eastAsia="文星仿宋" w:cs="文星仿宋"/>
          <w:color w:val="auto"/>
          <w:sz w:val="32"/>
          <w:szCs w:val="32"/>
          <w:highlight w:val="none"/>
        </w:rPr>
        <w:t>人员岗位计划表</w:t>
      </w:r>
    </w:p>
    <w:p w14:paraId="225BB74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2</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sz w:val="32"/>
          <w:szCs w:val="32"/>
          <w:highlight w:val="none"/>
          <w:lang w:val="en-US" w:eastAsia="zh-CN"/>
        </w:rPr>
        <w:t>潍坊市</w:t>
      </w:r>
      <w:r>
        <w:rPr>
          <w:rFonts w:hint="eastAsia" w:ascii="文星仿宋" w:hAnsi="文星仿宋" w:eastAsia="文星仿宋" w:cs="文星仿宋"/>
          <w:color w:val="auto"/>
          <w:sz w:val="32"/>
          <w:szCs w:val="32"/>
          <w:highlight w:val="none"/>
        </w:rPr>
        <w:t>潍城区</w:t>
      </w:r>
      <w:r>
        <w:rPr>
          <w:rFonts w:hint="eastAsia" w:ascii="文星仿宋" w:hAnsi="文星仿宋" w:eastAsia="文星仿宋" w:cs="文星仿宋"/>
          <w:color w:val="auto"/>
          <w:sz w:val="32"/>
          <w:szCs w:val="32"/>
          <w:highlight w:val="none"/>
          <w:lang w:val="en-US" w:eastAsia="zh-CN"/>
        </w:rPr>
        <w:t>人民医院</w:t>
      </w:r>
      <w:r>
        <w:rPr>
          <w:rFonts w:hint="eastAsia" w:ascii="文星仿宋" w:hAnsi="文星仿宋" w:eastAsia="文星仿宋" w:cs="文星仿宋"/>
          <w:color w:val="auto"/>
          <w:sz w:val="32"/>
          <w:szCs w:val="32"/>
          <w:highlight w:val="none"/>
        </w:rPr>
        <w:t>公开招聘</w:t>
      </w:r>
      <w:r>
        <w:rPr>
          <w:rFonts w:hint="eastAsia" w:ascii="文星仿宋" w:hAnsi="文星仿宋" w:eastAsia="文星仿宋" w:cs="文星仿宋"/>
          <w:color w:val="auto"/>
          <w:sz w:val="32"/>
          <w:szCs w:val="32"/>
          <w:highlight w:val="none"/>
          <w:lang w:val="en-US" w:eastAsia="zh-CN"/>
        </w:rPr>
        <w:t>专业技术人员</w:t>
      </w:r>
      <w:r>
        <w:rPr>
          <w:rFonts w:hint="eastAsia" w:ascii="文星仿宋" w:hAnsi="文星仿宋" w:eastAsia="文星仿宋" w:cs="文星仿宋"/>
          <w:color w:val="auto"/>
          <w:sz w:val="32"/>
          <w:szCs w:val="32"/>
          <w:highlight w:val="none"/>
        </w:rPr>
        <w:t>报名登记表</w:t>
      </w:r>
    </w:p>
    <w:p w14:paraId="30471C20">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文星仿宋" w:hAnsi="文星仿宋" w:eastAsia="文星仿宋" w:cs="文星仿宋"/>
          <w:color w:val="auto"/>
          <w:sz w:val="32"/>
          <w:szCs w:val="32"/>
          <w:highlight w:val="none"/>
        </w:rPr>
      </w:pPr>
    </w:p>
    <w:p w14:paraId="4BF55DF1">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文星仿宋" w:hAnsi="文星仿宋" w:eastAsia="文星仿宋" w:cs="文星仿宋"/>
          <w:color w:val="auto"/>
          <w:sz w:val="32"/>
          <w:szCs w:val="32"/>
          <w:highlight w:val="none"/>
        </w:rPr>
      </w:pPr>
    </w:p>
    <w:p w14:paraId="44111B91">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文星仿宋" w:hAnsi="文星仿宋" w:eastAsia="文星仿宋" w:cs="文星仿宋"/>
          <w:color w:val="auto"/>
          <w:sz w:val="32"/>
          <w:szCs w:val="32"/>
          <w:highlight w:val="none"/>
        </w:rPr>
      </w:pPr>
    </w:p>
    <w:p w14:paraId="7D133812">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 xml:space="preserve">              潍城区</w:t>
      </w:r>
      <w:r>
        <w:rPr>
          <w:rFonts w:hint="eastAsia" w:ascii="文星仿宋" w:hAnsi="文星仿宋" w:eastAsia="文星仿宋" w:cs="文星仿宋"/>
          <w:color w:val="auto"/>
          <w:sz w:val="32"/>
          <w:szCs w:val="32"/>
          <w:highlight w:val="none"/>
          <w:lang w:val="en-US" w:eastAsia="zh-CN"/>
        </w:rPr>
        <w:t>卫生健康</w:t>
      </w:r>
      <w:r>
        <w:rPr>
          <w:rFonts w:hint="eastAsia" w:ascii="文星仿宋" w:hAnsi="文星仿宋" w:eastAsia="文星仿宋" w:cs="文星仿宋"/>
          <w:color w:val="auto"/>
          <w:sz w:val="32"/>
          <w:szCs w:val="32"/>
          <w:highlight w:val="none"/>
          <w:lang w:eastAsia="zh-CN"/>
        </w:rPr>
        <w:t>局</w:t>
      </w:r>
      <w:r>
        <w:rPr>
          <w:rFonts w:hint="eastAsia" w:ascii="文星仿宋" w:hAnsi="文星仿宋" w:eastAsia="文星仿宋" w:cs="文星仿宋"/>
          <w:color w:val="auto"/>
          <w:sz w:val="32"/>
          <w:szCs w:val="32"/>
          <w:highlight w:val="none"/>
        </w:rPr>
        <w:t>公开招聘工作</w:t>
      </w:r>
    </w:p>
    <w:p w14:paraId="63D49C6A">
      <w:pPr>
        <w:keepNext w:val="0"/>
        <w:keepLines w:val="0"/>
        <w:pageBreakBefore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rPr>
        <w:t>领导小组办公室</w:t>
      </w:r>
      <w:r>
        <w:rPr>
          <w:rFonts w:hint="eastAsia" w:ascii="文星仿宋" w:hAnsi="文星仿宋" w:eastAsia="文星仿宋" w:cs="文星仿宋"/>
          <w:color w:val="auto"/>
          <w:sz w:val="32"/>
          <w:szCs w:val="32"/>
          <w:highlight w:val="none"/>
          <w:lang w:val="en-US" w:eastAsia="zh-CN"/>
        </w:rPr>
        <w:t xml:space="preserve">       </w:t>
      </w:r>
    </w:p>
    <w:p w14:paraId="65805108">
      <w:pPr>
        <w:keepNext w:val="0"/>
        <w:keepLines w:val="0"/>
        <w:pageBreakBefore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lang w:val="en-US" w:eastAsia="zh-CN"/>
        </w:rPr>
        <w:t xml:space="preserve">                            </w:t>
      </w:r>
      <w:r>
        <w:rPr>
          <w:rFonts w:hint="eastAsia" w:ascii="文星仿宋" w:hAnsi="文星仿宋" w:eastAsia="文星仿宋" w:cs="文星仿宋"/>
          <w:color w:val="auto"/>
          <w:sz w:val="32"/>
          <w:szCs w:val="32"/>
          <w:highlight w:val="none"/>
        </w:rPr>
        <w:t>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sz w:val="32"/>
          <w:szCs w:val="32"/>
          <w:highlight w:val="none"/>
          <w:lang w:val="en-US" w:eastAsia="zh-CN"/>
        </w:rPr>
        <w:t>3</w:t>
      </w:r>
      <w:r>
        <w:rPr>
          <w:rFonts w:hint="eastAsia" w:ascii="文星仿宋" w:hAnsi="文星仿宋" w:eastAsia="文星仿宋" w:cs="文星仿宋"/>
          <w:color w:val="auto"/>
          <w:sz w:val="32"/>
          <w:szCs w:val="32"/>
          <w:highlight w:val="none"/>
        </w:rPr>
        <w:t>月</w:t>
      </w:r>
      <w:r>
        <w:rPr>
          <w:rFonts w:hint="eastAsia" w:ascii="文星仿宋" w:hAnsi="文星仿宋" w:eastAsia="文星仿宋" w:cs="文星仿宋"/>
          <w:color w:val="auto"/>
          <w:sz w:val="32"/>
          <w:szCs w:val="32"/>
          <w:highlight w:val="none"/>
          <w:lang w:val="en-US" w:eastAsia="zh-CN"/>
        </w:rPr>
        <w:t xml:space="preserve">5日      </w:t>
      </w:r>
    </w:p>
    <w:p w14:paraId="45AF6FEA">
      <w:pPr>
        <w:spacing w:line="560" w:lineRule="exact"/>
        <w:jc w:val="left"/>
        <w:rPr>
          <w:rFonts w:hint="eastAsia" w:ascii="仿宋_GB2312" w:eastAsia="仿宋_GB2312"/>
          <w:color w:val="auto"/>
          <w:sz w:val="32"/>
          <w:szCs w:val="32"/>
          <w:highlight w:val="none"/>
        </w:rPr>
      </w:pPr>
    </w:p>
    <w:p w14:paraId="3AB9368D">
      <w:pPr>
        <w:spacing w:line="560" w:lineRule="exact"/>
        <w:jc w:val="left"/>
        <w:rPr>
          <w:rFonts w:hint="eastAsia" w:ascii="仿宋_GB2312" w:eastAsia="仿宋_GB2312"/>
          <w:color w:val="auto"/>
          <w:sz w:val="32"/>
          <w:szCs w:val="32"/>
          <w:highlight w:val="none"/>
        </w:rPr>
      </w:pPr>
    </w:p>
    <w:p w14:paraId="0EBBBFB0">
      <w:pPr>
        <w:spacing w:line="560" w:lineRule="exact"/>
        <w:jc w:val="left"/>
        <w:rPr>
          <w:rFonts w:hint="eastAsia" w:ascii="仿宋_GB2312" w:eastAsia="仿宋_GB2312"/>
          <w:color w:val="auto"/>
          <w:sz w:val="32"/>
          <w:szCs w:val="32"/>
          <w:highlight w:val="none"/>
        </w:rPr>
      </w:pPr>
    </w:p>
    <w:p w14:paraId="5A074FEA">
      <w:pPr>
        <w:spacing w:line="560" w:lineRule="exact"/>
        <w:jc w:val="left"/>
        <w:rPr>
          <w:rFonts w:hint="eastAsia" w:ascii="仿宋_GB2312" w:eastAsia="仿宋_GB2312"/>
          <w:color w:val="auto"/>
          <w:sz w:val="32"/>
          <w:szCs w:val="32"/>
          <w:highlight w:val="none"/>
        </w:rPr>
      </w:pPr>
    </w:p>
    <w:p w14:paraId="2E2A45DD">
      <w:pPr>
        <w:spacing w:line="560" w:lineRule="exact"/>
        <w:jc w:val="left"/>
        <w:rPr>
          <w:rFonts w:hint="eastAsia" w:ascii="仿宋_GB2312" w:eastAsia="仿宋_GB2312"/>
          <w:color w:val="auto"/>
          <w:sz w:val="32"/>
          <w:szCs w:val="32"/>
          <w:highlight w:val="none"/>
        </w:rPr>
      </w:pPr>
    </w:p>
    <w:p w14:paraId="6E4DAF5D">
      <w:pPr>
        <w:spacing w:line="560" w:lineRule="exact"/>
        <w:jc w:val="left"/>
        <w:rPr>
          <w:rFonts w:hint="eastAsia" w:ascii="仿宋_GB2312" w:eastAsia="仿宋_GB2312"/>
          <w:color w:val="auto"/>
          <w:sz w:val="32"/>
          <w:szCs w:val="32"/>
          <w:highlight w:val="none"/>
          <w:lang w:val="en-US" w:eastAsia="zh-CN"/>
        </w:rPr>
      </w:pP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modern"/>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文星楷体">
    <w:panose1 w:val="02010604000101010101"/>
    <w:charset w:val="86"/>
    <w:family w:val="auto"/>
    <w:pitch w:val="default"/>
    <w:sig w:usb0="00000001" w:usb1="080E0000" w:usb2="00000000" w:usb3="00000000" w:csb0="00040001" w:csb1="00000000"/>
  </w:font>
  <w:font w:name="文星黑体">
    <w:panose1 w:val="02010604000101010101"/>
    <w:charset w:val="86"/>
    <w:family w:val="auto"/>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jRiZDlkNDM2ZWYyYTc1MDMxZGEwODBlYmU4ODcifQ=="/>
  </w:docVars>
  <w:rsids>
    <w:rsidRoot w:val="02237D54"/>
    <w:rsid w:val="00B22C5A"/>
    <w:rsid w:val="010F341B"/>
    <w:rsid w:val="01B542ED"/>
    <w:rsid w:val="02237D54"/>
    <w:rsid w:val="02837916"/>
    <w:rsid w:val="035A4FCD"/>
    <w:rsid w:val="04194CE4"/>
    <w:rsid w:val="045D3285"/>
    <w:rsid w:val="046575D8"/>
    <w:rsid w:val="05A94A3A"/>
    <w:rsid w:val="061A3A28"/>
    <w:rsid w:val="07222291"/>
    <w:rsid w:val="07BD3DA8"/>
    <w:rsid w:val="08083CD8"/>
    <w:rsid w:val="0946657C"/>
    <w:rsid w:val="097F5C51"/>
    <w:rsid w:val="0A757098"/>
    <w:rsid w:val="11C9250E"/>
    <w:rsid w:val="12246DCD"/>
    <w:rsid w:val="128C12EC"/>
    <w:rsid w:val="12D13872"/>
    <w:rsid w:val="141A2ADF"/>
    <w:rsid w:val="16DE26E6"/>
    <w:rsid w:val="171F61B2"/>
    <w:rsid w:val="178D56F9"/>
    <w:rsid w:val="179F628F"/>
    <w:rsid w:val="180B711A"/>
    <w:rsid w:val="18402AE0"/>
    <w:rsid w:val="184E6E1B"/>
    <w:rsid w:val="18A23BE0"/>
    <w:rsid w:val="18A72038"/>
    <w:rsid w:val="19840D69"/>
    <w:rsid w:val="19D41268"/>
    <w:rsid w:val="1B863871"/>
    <w:rsid w:val="1D60186C"/>
    <w:rsid w:val="1DE31EAD"/>
    <w:rsid w:val="1EC567D4"/>
    <w:rsid w:val="1FBC1F76"/>
    <w:rsid w:val="1FCE047B"/>
    <w:rsid w:val="1FFD38F3"/>
    <w:rsid w:val="20210D51"/>
    <w:rsid w:val="2068225D"/>
    <w:rsid w:val="20A33C77"/>
    <w:rsid w:val="2190442D"/>
    <w:rsid w:val="223319BA"/>
    <w:rsid w:val="236967B6"/>
    <w:rsid w:val="23E84205"/>
    <w:rsid w:val="26FF10A3"/>
    <w:rsid w:val="272A0E33"/>
    <w:rsid w:val="28417BE0"/>
    <w:rsid w:val="28420CFD"/>
    <w:rsid w:val="28DD0A0D"/>
    <w:rsid w:val="2AD13C15"/>
    <w:rsid w:val="2C9A54D0"/>
    <w:rsid w:val="2D303FE1"/>
    <w:rsid w:val="2DAA73A2"/>
    <w:rsid w:val="2DB81AF9"/>
    <w:rsid w:val="2DF178F2"/>
    <w:rsid w:val="2EA70A98"/>
    <w:rsid w:val="2F323B02"/>
    <w:rsid w:val="2F5D5FE4"/>
    <w:rsid w:val="30FE22C7"/>
    <w:rsid w:val="31396E65"/>
    <w:rsid w:val="31490786"/>
    <w:rsid w:val="318C78AF"/>
    <w:rsid w:val="31BB2DE4"/>
    <w:rsid w:val="329C036F"/>
    <w:rsid w:val="33061A77"/>
    <w:rsid w:val="33FE342B"/>
    <w:rsid w:val="33FF0F0C"/>
    <w:rsid w:val="341F6A91"/>
    <w:rsid w:val="34480E4A"/>
    <w:rsid w:val="35013AB0"/>
    <w:rsid w:val="360A60B7"/>
    <w:rsid w:val="36743584"/>
    <w:rsid w:val="3A1A4D37"/>
    <w:rsid w:val="3C2A5D6C"/>
    <w:rsid w:val="3CAA60CF"/>
    <w:rsid w:val="3D9B444C"/>
    <w:rsid w:val="3F852136"/>
    <w:rsid w:val="400E3D49"/>
    <w:rsid w:val="40186E05"/>
    <w:rsid w:val="40526AA2"/>
    <w:rsid w:val="420E4143"/>
    <w:rsid w:val="42FF63D8"/>
    <w:rsid w:val="43565588"/>
    <w:rsid w:val="43967502"/>
    <w:rsid w:val="43F9251C"/>
    <w:rsid w:val="450819EA"/>
    <w:rsid w:val="45254CCA"/>
    <w:rsid w:val="474D655E"/>
    <w:rsid w:val="481543E2"/>
    <w:rsid w:val="48507489"/>
    <w:rsid w:val="49C75DEF"/>
    <w:rsid w:val="4A783AE0"/>
    <w:rsid w:val="4B1668CF"/>
    <w:rsid w:val="4B863A09"/>
    <w:rsid w:val="4BF721D7"/>
    <w:rsid w:val="4D706763"/>
    <w:rsid w:val="4E20655B"/>
    <w:rsid w:val="4F6354BB"/>
    <w:rsid w:val="50CC248F"/>
    <w:rsid w:val="50FD1A63"/>
    <w:rsid w:val="51030C1F"/>
    <w:rsid w:val="519A6ABF"/>
    <w:rsid w:val="52887045"/>
    <w:rsid w:val="52941276"/>
    <w:rsid w:val="534B32E3"/>
    <w:rsid w:val="55083683"/>
    <w:rsid w:val="58A97566"/>
    <w:rsid w:val="59346839"/>
    <w:rsid w:val="5B603511"/>
    <w:rsid w:val="5BB76681"/>
    <w:rsid w:val="5CA96E8A"/>
    <w:rsid w:val="5E55770C"/>
    <w:rsid w:val="5EB73003"/>
    <w:rsid w:val="5FC7041C"/>
    <w:rsid w:val="60795A64"/>
    <w:rsid w:val="61F175E2"/>
    <w:rsid w:val="62DC598A"/>
    <w:rsid w:val="64265D7F"/>
    <w:rsid w:val="64D506B4"/>
    <w:rsid w:val="64E46785"/>
    <w:rsid w:val="66C06F40"/>
    <w:rsid w:val="67536762"/>
    <w:rsid w:val="676C6322"/>
    <w:rsid w:val="67724F51"/>
    <w:rsid w:val="69160DE2"/>
    <w:rsid w:val="69C1696C"/>
    <w:rsid w:val="6A392D1B"/>
    <w:rsid w:val="6B4E0840"/>
    <w:rsid w:val="6B7150FB"/>
    <w:rsid w:val="6CC62152"/>
    <w:rsid w:val="6E7D22B2"/>
    <w:rsid w:val="6EB22FED"/>
    <w:rsid w:val="6ED44EBC"/>
    <w:rsid w:val="6EDE49D0"/>
    <w:rsid w:val="6F7308CC"/>
    <w:rsid w:val="6F8D0594"/>
    <w:rsid w:val="70956F5A"/>
    <w:rsid w:val="736D03CC"/>
    <w:rsid w:val="74792B00"/>
    <w:rsid w:val="747B2B27"/>
    <w:rsid w:val="75570640"/>
    <w:rsid w:val="76AB5B8B"/>
    <w:rsid w:val="7748478E"/>
    <w:rsid w:val="7BF714A7"/>
    <w:rsid w:val="7C5526B5"/>
    <w:rsid w:val="7E920EA8"/>
    <w:rsid w:val="7F396B3F"/>
    <w:rsid w:val="7FC25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0000FF"/>
      <w:u w:val="single"/>
    </w:rPr>
  </w:style>
  <w:style w:type="table" w:customStyle="1" w:styleId="7">
    <w:name w:val="Table Normal"/>
    <w:unhideWhenUsed/>
    <w:qFormat/>
    <w:uiPriority w:val="0"/>
    <w:tblPr>
      <w:tblCellMar>
        <w:top w:w="0" w:type="dxa"/>
        <w:left w:w="0" w:type="dxa"/>
        <w:bottom w:w="0" w:type="dxa"/>
        <w:right w:w="0" w:type="dxa"/>
      </w:tblCellMar>
    </w:tblPr>
  </w:style>
  <w:style w:type="character" w:customStyle="1" w:styleId="8">
    <w:name w:val="font51"/>
    <w:basedOn w:val="5"/>
    <w:qFormat/>
    <w:uiPriority w:val="0"/>
    <w:rPr>
      <w:rFonts w:hint="eastAsia" w:ascii="宋体" w:hAnsi="宋体" w:eastAsia="宋体" w:cs="宋体"/>
      <w:color w:val="000000"/>
      <w:sz w:val="18"/>
      <w:szCs w:val="18"/>
      <w:u w:val="none"/>
    </w:rPr>
  </w:style>
  <w:style w:type="character" w:customStyle="1" w:styleId="9">
    <w:name w:val="font61"/>
    <w:basedOn w:val="5"/>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4306</Words>
  <Characters>4807</Characters>
  <Lines>0</Lines>
  <Paragraphs>0</Paragraphs>
  <TotalTime>1018</TotalTime>
  <ScaleCrop>false</ScaleCrop>
  <LinksUpToDate>false</LinksUpToDate>
  <CharactersWithSpaces>4863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2022-08-04T09:53:00Z</dcterms:created>
  <dc:creator>Administrator</dc:creator>
  <cp:lastModifiedBy>信息与公开</cp:lastModifiedBy>
  <cp:lastPrinted>2025-03-04T02:46:00Z</cp:lastPrinted>
  <dcterms:modified xsi:type="dcterms:W3CDTF">2025-03-05T08:09:30Z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E4E24BCC92744D9FAB3CB909CB28FB0E_13</vt:lpwstr>
  </property>
  <property fmtid="{D5CDD505-2E9C-101B-9397-08002B2CF9AE}" pid="4" name="KSOTemplateDocerSaveRecord">
    <vt:lpwstr>eyJoZGlkIjoiMTMzYTNmNGQ2MTE4ZjE2YmE2NTVjYmRhY2JlOGE4YzEiLCJ1c2VySWQiOiIxMzQ5MDgyMDcxIn0=</vt:lpwstr>
  </property>
</Properties>
</file>