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05" w:rsidRDefault="00626605" w:rsidP="00626605">
      <w:pP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626605" w:rsidRDefault="00626605" w:rsidP="00626605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遂宁市2025年大学生乡村医生专项计划招聘岗位和条件要求一览表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05"/>
        <w:gridCol w:w="763"/>
        <w:gridCol w:w="729"/>
        <w:gridCol w:w="700"/>
        <w:gridCol w:w="700"/>
        <w:gridCol w:w="707"/>
        <w:gridCol w:w="1076"/>
        <w:gridCol w:w="720"/>
        <w:gridCol w:w="765"/>
        <w:gridCol w:w="960"/>
        <w:gridCol w:w="780"/>
        <w:gridCol w:w="945"/>
        <w:gridCol w:w="1838"/>
        <w:gridCol w:w="1205"/>
        <w:gridCol w:w="667"/>
        <w:gridCol w:w="1476"/>
      </w:tblGrid>
      <w:tr w:rsidR="00626605" w:rsidTr="00355041">
        <w:trPr>
          <w:jc w:val="center"/>
        </w:trPr>
        <w:tc>
          <w:tcPr>
            <w:tcW w:w="705" w:type="dxa"/>
            <w:vAlign w:val="center"/>
          </w:tcPr>
          <w:p w:rsidR="00626605" w:rsidRDefault="00626605" w:rsidP="00355041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岗位代码</w:t>
            </w:r>
          </w:p>
        </w:tc>
        <w:tc>
          <w:tcPr>
            <w:tcW w:w="70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地区</w:t>
            </w:r>
          </w:p>
        </w:tc>
        <w:tc>
          <w:tcPr>
            <w:tcW w:w="763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主管部门</w:t>
            </w:r>
          </w:p>
        </w:tc>
        <w:tc>
          <w:tcPr>
            <w:tcW w:w="729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招聘单位名称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岗位名称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岗位类别</w:t>
            </w:r>
          </w:p>
        </w:tc>
        <w:tc>
          <w:tcPr>
            <w:tcW w:w="707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招聘人数</w:t>
            </w:r>
          </w:p>
        </w:tc>
        <w:tc>
          <w:tcPr>
            <w:tcW w:w="1076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招聘对象范围</w:t>
            </w:r>
          </w:p>
        </w:tc>
        <w:tc>
          <w:tcPr>
            <w:tcW w:w="72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年龄</w:t>
            </w:r>
          </w:p>
        </w:tc>
        <w:tc>
          <w:tcPr>
            <w:tcW w:w="76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学历、学位</w:t>
            </w:r>
          </w:p>
        </w:tc>
        <w:tc>
          <w:tcPr>
            <w:tcW w:w="96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专业条件要求</w:t>
            </w:r>
          </w:p>
        </w:tc>
        <w:tc>
          <w:tcPr>
            <w:tcW w:w="78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笔试开考比例</w:t>
            </w:r>
          </w:p>
        </w:tc>
        <w:tc>
          <w:tcPr>
            <w:tcW w:w="94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笔试公共科目</w:t>
            </w:r>
          </w:p>
        </w:tc>
        <w:tc>
          <w:tcPr>
            <w:tcW w:w="1838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其他条件</w:t>
            </w:r>
          </w:p>
        </w:tc>
        <w:tc>
          <w:tcPr>
            <w:tcW w:w="120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备注</w:t>
            </w:r>
          </w:p>
        </w:tc>
        <w:tc>
          <w:tcPr>
            <w:tcW w:w="667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审核单位</w:t>
            </w:r>
          </w:p>
        </w:tc>
        <w:tc>
          <w:tcPr>
            <w:tcW w:w="1476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主管部门咨询电话</w:t>
            </w:r>
          </w:p>
        </w:tc>
      </w:tr>
      <w:tr w:rsidR="00626605" w:rsidTr="00355041">
        <w:trPr>
          <w:jc w:val="center"/>
        </w:trPr>
        <w:tc>
          <w:tcPr>
            <w:tcW w:w="705" w:type="dxa"/>
            <w:vAlign w:val="center"/>
          </w:tcPr>
          <w:p w:rsidR="00626605" w:rsidRDefault="00626605" w:rsidP="00355041">
            <w:pPr>
              <w:widowControl/>
              <w:spacing w:line="240" w:lineRule="exac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631001</w:t>
            </w:r>
          </w:p>
        </w:tc>
        <w:tc>
          <w:tcPr>
            <w:tcW w:w="705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射洪市</w:t>
            </w:r>
          </w:p>
        </w:tc>
        <w:tc>
          <w:tcPr>
            <w:tcW w:w="763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射洪市卫生健康局</w:t>
            </w:r>
          </w:p>
        </w:tc>
        <w:tc>
          <w:tcPr>
            <w:tcW w:w="729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洋溪镇观音桥村卫生室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乡村医生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0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2025届医学专业高校大专及以上学历的应届毕业生（含按应届毕业生同等对待人员，包括：尚在择业期内未落实工作单位的毕业生</w:t>
            </w:r>
            <w:r>
              <w:rPr>
                <w:rFonts w:ascii="仿宋_GB2312" w:eastAsia="仿宋_GB2312" w:hAnsi="宋体" w:cs="宋体" w:hint="eastAsia"/>
                <w:color w:val="212529"/>
                <w:szCs w:val="21"/>
                <w:shd w:val="clear" w:color="auto" w:fill="FFFFFF"/>
              </w:rPr>
              <w:t>；且符合报考执业（助理）医师资格考试要求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）。</w:t>
            </w:r>
          </w:p>
        </w:tc>
        <w:tc>
          <w:tcPr>
            <w:tcW w:w="720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35周岁及以下（1989年3月11日及以后出生）</w:t>
            </w:r>
          </w:p>
        </w:tc>
        <w:tc>
          <w:tcPr>
            <w:tcW w:w="765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大专及以上学历</w:t>
            </w:r>
          </w:p>
        </w:tc>
        <w:tc>
          <w:tcPr>
            <w:tcW w:w="960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大专：临床医学专业、中医学专业、中医骨伤专业、针灸推拿专业；本科：临床医学类、中医学类、中西医结合类；研究生：医学相关专业，且符合报考执业（助理）医师资格考试要求。</w:t>
            </w:r>
          </w:p>
        </w:tc>
        <w:tc>
          <w:tcPr>
            <w:tcW w:w="780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3:1</w:t>
            </w:r>
          </w:p>
        </w:tc>
        <w:tc>
          <w:tcPr>
            <w:tcW w:w="945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《卫生公共基础（含中医）》</w:t>
            </w:r>
          </w:p>
        </w:tc>
        <w:tc>
          <w:tcPr>
            <w:tcW w:w="1838" w:type="dxa"/>
            <w:vMerge w:val="restart"/>
            <w:vAlign w:val="center"/>
          </w:tcPr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1.聘用后派驻到村卫生室工作，服务年限不低于6年（不含参加规范化培训时间）。</w:t>
            </w:r>
          </w:p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2.未取得执业（助理）医师资格的受聘人员须在聘用后3年内考取执业（助理）医师资格，否则予以解聘。</w:t>
            </w:r>
          </w:p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3.由乡镇卫生院与受聘人员签订聘用合同，派至各招聘单位辖区村卫生室服务。</w:t>
            </w:r>
          </w:p>
          <w:p w:rsidR="00626605" w:rsidRDefault="00626605" w:rsidP="00355041">
            <w:pPr>
              <w:widowControl/>
              <w:spacing w:line="280" w:lineRule="exact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4.招聘名额超过1个的，按照考试成绩从高分到低分排名顺序依次选择岗位。</w:t>
            </w:r>
          </w:p>
        </w:tc>
        <w:tc>
          <w:tcPr>
            <w:tcW w:w="120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射洪市卫生健康局</w:t>
            </w:r>
          </w:p>
        </w:tc>
        <w:tc>
          <w:tcPr>
            <w:tcW w:w="1476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0825-6630126</w:t>
            </w:r>
          </w:p>
        </w:tc>
      </w:tr>
      <w:tr w:rsidR="00626605" w:rsidTr="00355041">
        <w:trPr>
          <w:jc w:val="center"/>
        </w:trPr>
        <w:tc>
          <w:tcPr>
            <w:tcW w:w="705" w:type="dxa"/>
            <w:vAlign w:val="center"/>
          </w:tcPr>
          <w:p w:rsidR="00626605" w:rsidRDefault="00626605" w:rsidP="00355041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631002</w:t>
            </w:r>
          </w:p>
        </w:tc>
        <w:tc>
          <w:tcPr>
            <w:tcW w:w="705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大英县</w:t>
            </w:r>
          </w:p>
        </w:tc>
        <w:tc>
          <w:tcPr>
            <w:tcW w:w="763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大英县卫生健康局</w:t>
            </w:r>
          </w:p>
        </w:tc>
        <w:tc>
          <w:tcPr>
            <w:tcW w:w="729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大英县部分乡镇卫生院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乡村医生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0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76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26605" w:rsidRDefault="00626605" w:rsidP="00355041">
            <w:pPr>
              <w:spacing w:line="28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大英县隆盛镇中心卫生院拟招录1人、大英县天保中心卫生院拟招录1人、大英县卓筒井镇卫生院拟招录2人</w:t>
            </w:r>
          </w:p>
        </w:tc>
        <w:tc>
          <w:tcPr>
            <w:tcW w:w="66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大英县卫生健康局</w:t>
            </w:r>
          </w:p>
        </w:tc>
        <w:tc>
          <w:tcPr>
            <w:tcW w:w="1476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0825-7821155</w:t>
            </w:r>
          </w:p>
        </w:tc>
      </w:tr>
      <w:tr w:rsidR="00626605" w:rsidTr="00355041">
        <w:trPr>
          <w:jc w:val="center"/>
        </w:trPr>
        <w:tc>
          <w:tcPr>
            <w:tcW w:w="705" w:type="dxa"/>
            <w:vAlign w:val="center"/>
          </w:tcPr>
          <w:p w:rsidR="00626605" w:rsidRDefault="00626605" w:rsidP="00355041">
            <w:pPr>
              <w:spacing w:line="24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631003</w:t>
            </w:r>
          </w:p>
        </w:tc>
        <w:tc>
          <w:tcPr>
            <w:tcW w:w="70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蓬溪县</w:t>
            </w:r>
          </w:p>
        </w:tc>
        <w:tc>
          <w:tcPr>
            <w:tcW w:w="763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蓬溪县卫生健康局</w:t>
            </w:r>
          </w:p>
        </w:tc>
        <w:tc>
          <w:tcPr>
            <w:tcW w:w="729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蓬溪县任隆中心卫生院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乡村医生</w:t>
            </w:r>
          </w:p>
        </w:tc>
        <w:tc>
          <w:tcPr>
            <w:tcW w:w="700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70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6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626605" w:rsidRDefault="00626605" w:rsidP="0035504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蓬溪县卫生健康局</w:t>
            </w:r>
          </w:p>
        </w:tc>
        <w:tc>
          <w:tcPr>
            <w:tcW w:w="1476" w:type="dxa"/>
            <w:vAlign w:val="center"/>
          </w:tcPr>
          <w:p w:rsidR="00626605" w:rsidRDefault="00626605" w:rsidP="00355041">
            <w:pPr>
              <w:widowControl/>
              <w:spacing w:line="280" w:lineRule="exact"/>
              <w:jc w:val="center"/>
              <w:textAlignment w:val="bottom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0825-5391039</w:t>
            </w:r>
          </w:p>
        </w:tc>
      </w:tr>
    </w:tbl>
    <w:p w:rsidR="00626605" w:rsidRDefault="00626605" w:rsidP="00626605">
      <w:pP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626605" w:rsidRDefault="00626605" w:rsidP="00626605">
      <w:pPr>
        <w:rPr>
          <w:rFonts w:hint="eastAsia"/>
        </w:rPr>
        <w:sectPr w:rsidR="00626605">
          <w:pgSz w:w="16840" w:h="11907" w:orient="landscape"/>
          <w:pgMar w:top="1134" w:right="1134" w:bottom="1134" w:left="1134" w:header="851" w:footer="964" w:gutter="0"/>
          <w:pgNumType w:fmt="numberInDash"/>
          <w:cols w:space="720"/>
          <w:docGrid w:type="lines" w:linePitch="312"/>
        </w:sectPr>
      </w:pPr>
    </w:p>
    <w:p w:rsidR="00C63F2E" w:rsidRPr="00626605" w:rsidRDefault="00626605" w:rsidP="00626605">
      <w:pPr>
        <w:pStyle w:val="BodyText1I2"/>
        <w:adjustRightInd w:val="0"/>
        <w:snapToGrid w:val="0"/>
        <w:spacing w:line="620" w:lineRule="exact"/>
        <w:ind w:left="0" w:firstLineChars="0" w:firstLine="0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C63F2E" w:rsidRPr="00626605" w:rsidSect="006266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5"/>
    <w:rsid w:val="005C119A"/>
    <w:rsid w:val="00626605"/>
    <w:rsid w:val="00A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EEB4"/>
  <w15:chartTrackingRefBased/>
  <w15:docId w15:val="{9C4BC0D5-B080-478C-905B-0A2BE3D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qFormat/>
    <w:rsid w:val="00626605"/>
    <w:pPr>
      <w:widowControl w:val="0"/>
      <w:ind w:left="200" w:firstLineChars="200" w:firstLine="420"/>
      <w:jc w:val="both"/>
      <w:textAlignment w:val="baseline"/>
    </w:pPr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2025-03-07T10:17:00Z</dcterms:created>
  <dcterms:modified xsi:type="dcterms:W3CDTF">2025-03-07T10:18:00Z</dcterms:modified>
</cp:coreProperties>
</file>