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420" w:lineRule="exact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附表1：</w:t>
      </w:r>
    </w:p>
    <w:p>
      <w:pPr>
        <w:spacing w:after="62" w:afterLines="20" w:line="420" w:lineRule="exact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2025年</w:t>
      </w:r>
      <w:r>
        <w:rPr>
          <w:rFonts w:hint="eastAsia" w:ascii="方正小标宋简体" w:eastAsia="方正小标宋简体"/>
          <w:bCs/>
          <w:sz w:val="40"/>
          <w:szCs w:val="40"/>
        </w:rPr>
        <w:t>临海市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城发绿色装配式建筑制造有限公司</w:t>
      </w:r>
      <w:r>
        <w:rPr>
          <w:rFonts w:hint="eastAsia" w:ascii="方正小标宋简体" w:eastAsia="方正小标宋简体"/>
          <w:bCs/>
          <w:sz w:val="40"/>
          <w:szCs w:val="40"/>
        </w:rPr>
        <w:t>招聘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工作人员一览表</w:t>
      </w:r>
    </w:p>
    <w:p>
      <w:pPr>
        <w:rPr>
          <w:rFonts w:ascii="宋体" w:hAnsi="宋体"/>
          <w:sz w:val="24"/>
        </w:rPr>
      </w:pPr>
    </w:p>
    <w:tbl>
      <w:tblPr>
        <w:tblStyle w:val="3"/>
        <w:tblW w:w="14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45"/>
        <w:gridCol w:w="631"/>
        <w:gridCol w:w="682"/>
        <w:gridCol w:w="3249"/>
        <w:gridCol w:w="4469"/>
        <w:gridCol w:w="1149"/>
        <w:gridCol w:w="947"/>
        <w:gridCol w:w="74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招考计划</w:t>
            </w:r>
          </w:p>
        </w:tc>
        <w:tc>
          <w:tcPr>
            <w:tcW w:w="84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所需资格条件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考试组织机构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是否储备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职位名称</w:t>
            </w:r>
          </w:p>
        </w:tc>
        <w:tc>
          <w:tcPr>
            <w:tcW w:w="63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人数</w:t>
            </w:r>
          </w:p>
        </w:tc>
        <w:tc>
          <w:tcPr>
            <w:tcW w:w="6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324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学历专业</w:t>
            </w:r>
          </w:p>
        </w:tc>
        <w:tc>
          <w:tcPr>
            <w:tcW w:w="446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其他资格条件</w:t>
            </w:r>
          </w:p>
        </w:tc>
        <w:tc>
          <w:tcPr>
            <w:tcW w:w="11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试验员</w:t>
            </w:r>
          </w:p>
        </w:tc>
        <w:tc>
          <w:tcPr>
            <w:tcW w:w="6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1、40周岁及以下；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2、户籍不限；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3、取得浙江省工程建设质量管理协会建设工程检测证书（专业类别：建筑材料及构配件）。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两轮面试，每一轮占比50%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47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企业文化宣传专员</w:t>
            </w:r>
          </w:p>
        </w:tc>
        <w:tc>
          <w:tcPr>
            <w:tcW w:w="6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3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一级学科（类）或三级专业名称：新闻传播学类、戏剧与影视学类、经济与贸易类；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二级学科或四级专业名称：汉语言文学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1、35周岁及以下；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2、户籍不限；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3、工作经验不限。                                                                              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笔试占比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50%；面试占比50%。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C7373F5"/>
    <w:rsid w:val="2BC6043E"/>
    <w:rsid w:val="3C7373F5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吴婷婷</dc:creator>
  <cp:lastModifiedBy>吴婷婷</cp:lastModifiedBy>
  <dcterms:modified xsi:type="dcterms:W3CDTF">2025-02-17T07:03:14Z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0271870DD0EC4AF9AD319315077918C3_11</vt:lpwstr>
  </property>
</Properties>
</file>