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B22EC">
      <w:pPr>
        <w:autoSpaceDE w:val="0"/>
        <w:autoSpaceDN w:val="0"/>
        <w:adjustRightInd w:val="0"/>
        <w:spacing w:line="48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14:paraId="787E6956">
      <w:pPr>
        <w:pStyle w:val="6"/>
        <w:rPr>
          <w:rFonts w:hint="eastAsia"/>
          <w:lang w:val="en-US" w:eastAsia="zh-CN"/>
        </w:rPr>
      </w:pPr>
    </w:p>
    <w:p w14:paraId="3250E0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2025年衢州市直公立医院公开招聘高层次紧缺人才（学科带头人）</w:t>
      </w:r>
    </w:p>
    <w:p w14:paraId="50C35B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计划表</w:t>
      </w:r>
    </w:p>
    <w:tbl>
      <w:tblPr>
        <w:tblStyle w:val="7"/>
        <w:tblW w:w="14290"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905"/>
        <w:gridCol w:w="1390"/>
        <w:gridCol w:w="690"/>
        <w:gridCol w:w="1335"/>
        <w:gridCol w:w="1590"/>
        <w:gridCol w:w="1470"/>
        <w:gridCol w:w="5220"/>
      </w:tblGrid>
      <w:tr w14:paraId="438A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75BC7B9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38B6EB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用人单位</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3CC6BB8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岗位名称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91441D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需求</w:t>
            </w:r>
            <w:r>
              <w:rPr>
                <w:rFonts w:hint="eastAsia" w:ascii="仿宋_GB2312" w:hAnsi="仿宋_GB2312" w:eastAsia="仿宋_GB2312" w:cs="仿宋_GB2312"/>
                <w:b/>
                <w:bCs/>
                <w:i w:val="0"/>
                <w:iCs w:val="0"/>
                <w:color w:val="000000"/>
                <w:kern w:val="0"/>
                <w:sz w:val="21"/>
                <w:szCs w:val="21"/>
                <w:u w:val="none"/>
                <w:lang w:val="en-US" w:eastAsia="zh-CN" w:bidi="ar"/>
              </w:rPr>
              <w:br w:type="textWrapping"/>
            </w:r>
            <w:r>
              <w:rPr>
                <w:rFonts w:hint="eastAsia" w:ascii="仿宋_GB2312" w:hAnsi="仿宋_GB2312" w:eastAsia="仿宋_GB2312" w:cs="仿宋_GB2312"/>
                <w:b/>
                <w:bCs/>
                <w:i w:val="0"/>
                <w:iCs w:val="0"/>
                <w:color w:val="000000"/>
                <w:kern w:val="0"/>
                <w:sz w:val="21"/>
                <w:szCs w:val="21"/>
                <w:u w:val="none"/>
                <w:lang w:val="en-US" w:eastAsia="zh-CN" w:bidi="ar"/>
              </w:rPr>
              <w:t>人数</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4D5F7E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学历、学位要求</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94F911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专业要求</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8E1068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年龄、资格</w:t>
            </w:r>
          </w:p>
          <w:p w14:paraId="0569566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要求</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0A09311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其他要求</w:t>
            </w:r>
          </w:p>
        </w:tc>
      </w:tr>
      <w:tr w14:paraId="2678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18BDF9DD">
            <w:pPr>
              <w:spacing w:beforeLines="0" w:afterLines="0"/>
              <w:jc w:val="center"/>
              <w:rPr>
                <w:rFonts w:hint="eastAsia" w:ascii="仿宋_GB2312" w:hAnsi="仿宋_GB2312" w:eastAsia="仿宋_GB2312" w:cs="仿宋_GB2312"/>
                <w:b w:val="0"/>
                <w:bCs/>
                <w:color w:val="000000"/>
                <w:kern w:val="2"/>
                <w:sz w:val="21"/>
                <w:szCs w:val="24"/>
                <w:lang w:val="en-US" w:eastAsia="zh-CN" w:bidi="ar-SA"/>
              </w:rPr>
            </w:pPr>
            <w:r>
              <w:rPr>
                <w:rFonts w:hint="eastAsia" w:ascii="仿宋_GB2312" w:hAnsi="仿宋_GB2312" w:eastAsia="仿宋_GB2312" w:cs="仿宋_GB2312"/>
                <w:b w:val="0"/>
                <w:bCs/>
                <w:color w:val="000000"/>
                <w:sz w:val="21"/>
                <w:szCs w:val="24"/>
                <w:lang w:val="en-US" w:eastAsia="zh-CN"/>
              </w:rPr>
              <w:t>1</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C0D82A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衢州市人民医院</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16A49C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Cs w:val="21"/>
                <w:lang w:bidi="ar"/>
              </w:rPr>
            </w:pPr>
            <w:r>
              <w:rPr>
                <w:rFonts w:hint="eastAsia" w:ascii="仿宋_GB2312" w:hAnsi="宋体" w:eastAsia="仿宋_GB2312" w:cs="仿宋_GB2312"/>
                <w:b w:val="0"/>
                <w:bCs w:val="0"/>
                <w:kern w:val="0"/>
                <w:szCs w:val="21"/>
                <w:lang w:bidi="ar"/>
              </w:rPr>
              <w:t>大内科</w:t>
            </w:r>
          </w:p>
          <w:p w14:paraId="604A50D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eastAsia="zh-CN" w:bidi="ar"/>
              </w:rPr>
              <w:t>学科带头人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C8AB45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2</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28D68A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博士研究生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56A632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临床医学类</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E9E58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45周岁及以下，具有副高及以上专业技术职称</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0F5CA472">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1.曾担任地市级三甲综合性医院专科主任，或省级三甲 综合性医院专科副主任及以上职务。</w:t>
            </w:r>
          </w:p>
          <w:p w14:paraId="6877E604">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 xml:space="preserve">2.在业界或学术界有影响力，有带领学科发展的能力。 </w:t>
            </w:r>
          </w:p>
          <w:p w14:paraId="14735603">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3.有知名院校附属医院工作经历，或国外相关机构工作经历及有特定技术的优秀人才优先。</w:t>
            </w:r>
          </w:p>
        </w:tc>
      </w:tr>
      <w:tr w14:paraId="5F64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151AA81D">
            <w:pPr>
              <w:spacing w:beforeLines="0" w:afterLines="0"/>
              <w:jc w:val="center"/>
              <w:rPr>
                <w:rFonts w:hint="eastAsia" w:ascii="仿宋_GB2312" w:hAnsi="仿宋_GB2312" w:eastAsia="仿宋_GB2312" w:cs="仿宋_GB2312"/>
                <w:b w:val="0"/>
                <w:bCs/>
                <w:color w:val="000000"/>
                <w:kern w:val="2"/>
                <w:sz w:val="21"/>
                <w:szCs w:val="24"/>
                <w:lang w:val="en-US" w:eastAsia="zh-CN" w:bidi="ar-SA"/>
              </w:rPr>
            </w:pPr>
            <w:r>
              <w:rPr>
                <w:rFonts w:hint="eastAsia" w:ascii="仿宋_GB2312" w:hAnsi="仿宋_GB2312" w:eastAsia="仿宋_GB2312" w:cs="仿宋_GB2312"/>
                <w:b w:val="0"/>
                <w:bCs/>
                <w:color w:val="000000"/>
                <w:sz w:val="21"/>
                <w:szCs w:val="24"/>
                <w:lang w:val="en-US" w:eastAsia="zh-CN"/>
              </w:rPr>
              <w:t>2</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6A0FF3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衢州市人民医院</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053EFB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Cs w:val="21"/>
                <w:lang w:bidi="ar"/>
              </w:rPr>
            </w:pPr>
            <w:r>
              <w:rPr>
                <w:rFonts w:hint="eastAsia" w:ascii="仿宋_GB2312" w:hAnsi="宋体" w:eastAsia="仿宋_GB2312" w:cs="仿宋_GB2312"/>
                <w:b w:val="0"/>
                <w:bCs w:val="0"/>
                <w:kern w:val="0"/>
                <w:szCs w:val="21"/>
                <w:lang w:bidi="ar"/>
              </w:rPr>
              <w:t>大外科</w:t>
            </w:r>
          </w:p>
          <w:p w14:paraId="129D7C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eastAsia="zh-CN" w:bidi="ar"/>
              </w:rPr>
              <w:t>学科带头人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658B9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2</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8B95D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博士研究生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3F7DA7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临床医学类</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C6A37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45周岁及以下，具有副高及以上专业技术职称</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5413D960">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1.曾担任地市级三甲综合性医院专科主任，或省级三甲 综合性医院专科副主任及以上职务。</w:t>
            </w:r>
          </w:p>
          <w:p w14:paraId="6063B2F4">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 xml:space="preserve">2.在业界或学术界有影响力，有带领学科发展的能力。 </w:t>
            </w:r>
          </w:p>
          <w:p w14:paraId="4CDA6031">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3.有知名院校附属医院工作经历，或国外相关机构工作经历及有特定技术的优秀人才优先。</w:t>
            </w:r>
          </w:p>
        </w:tc>
      </w:tr>
      <w:tr w14:paraId="2088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4C7DEECD">
            <w:pPr>
              <w:spacing w:beforeLines="0" w:afterLines="0"/>
              <w:jc w:val="center"/>
              <w:rPr>
                <w:rFonts w:hint="eastAsia" w:ascii="仿宋_GB2312" w:hAnsi="仿宋_GB2312" w:eastAsia="仿宋_GB2312" w:cs="仿宋_GB2312"/>
                <w:b w:val="0"/>
                <w:bCs/>
                <w:color w:val="000000"/>
                <w:kern w:val="2"/>
                <w:sz w:val="21"/>
                <w:szCs w:val="24"/>
                <w:lang w:val="en-US" w:eastAsia="zh-CN" w:bidi="ar-SA"/>
              </w:rPr>
            </w:pPr>
            <w:r>
              <w:rPr>
                <w:rFonts w:hint="eastAsia" w:ascii="仿宋_GB2312" w:hAnsi="仿宋_GB2312" w:eastAsia="仿宋_GB2312" w:cs="仿宋_GB2312"/>
                <w:b w:val="0"/>
                <w:bCs/>
                <w:color w:val="000000"/>
                <w:sz w:val="21"/>
                <w:szCs w:val="24"/>
                <w:lang w:val="en-US" w:eastAsia="zh-CN"/>
              </w:rPr>
              <w:t>3</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3320F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eastAsia="zh-CN" w:bidi="ar"/>
              </w:rPr>
              <w:t>衢州市中医医院</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5E14A13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大内科学科带头人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D661A5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0435FF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硕士研究生及以上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D2F9C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中医学类、中西医结合类、临床医学类</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C8F9A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45周岁及以下，具有副高及以上专业技术职称</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1DFCD96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color w:val="000000"/>
                <w:kern w:val="0"/>
                <w:szCs w:val="21"/>
                <w:lang w:bidi="ar"/>
              </w:rPr>
            </w:pPr>
            <w:r>
              <w:rPr>
                <w:rFonts w:hint="eastAsia" w:ascii="仿宋_GB2312" w:hAnsi="宋体" w:eastAsia="仿宋_GB2312" w:cs="仿宋_GB2312"/>
                <w:b w:val="0"/>
                <w:bCs w:val="0"/>
                <w:color w:val="000000"/>
                <w:kern w:val="0"/>
                <w:szCs w:val="21"/>
                <w:lang w:bidi="ar"/>
              </w:rPr>
              <w:t>1.曾担任地市级三甲医院专科主任，或省级三甲医院专科副主任及以上职务，或具有省级以上学术团体副主委及以上学术任职。</w:t>
            </w:r>
          </w:p>
          <w:p w14:paraId="29BC3E8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2.具有正高级专业技术职称的，可适当放宽学历、年龄要求。</w:t>
            </w:r>
          </w:p>
        </w:tc>
      </w:tr>
      <w:tr w14:paraId="1CE7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49203A71">
            <w:pPr>
              <w:spacing w:beforeLines="0" w:afterLines="0"/>
              <w:jc w:val="center"/>
              <w:rPr>
                <w:rFonts w:hint="eastAsia" w:ascii="仿宋_GB2312" w:hAnsi="仿宋_GB2312" w:eastAsia="仿宋_GB2312" w:cs="仿宋_GB2312"/>
                <w:b w:val="0"/>
                <w:bCs/>
                <w:color w:val="000000"/>
                <w:kern w:val="2"/>
                <w:sz w:val="21"/>
                <w:szCs w:val="24"/>
                <w:lang w:val="en-US" w:eastAsia="zh-CN" w:bidi="ar-SA"/>
              </w:rPr>
            </w:pPr>
            <w:r>
              <w:rPr>
                <w:rFonts w:hint="eastAsia" w:ascii="仿宋_GB2312" w:hAnsi="仿宋_GB2312" w:eastAsia="仿宋_GB2312" w:cs="仿宋_GB2312"/>
                <w:b w:val="0"/>
                <w:bCs/>
                <w:color w:val="000000"/>
                <w:sz w:val="21"/>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174597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eastAsia="zh-CN" w:bidi="ar"/>
              </w:rPr>
              <w:t>衢州市中医医院</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680050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大外科学科带头人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9D9B35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DB482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硕士研究生及以上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ED5FF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中医学类、中西医结合类、临床医学类</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0ADC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45周岁及以下，具有副高及以上专业技术职称</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585C2B3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color w:val="000000"/>
                <w:kern w:val="0"/>
                <w:szCs w:val="21"/>
                <w:highlight w:val="none"/>
                <w:lang w:bidi="ar"/>
              </w:rPr>
            </w:pPr>
            <w:r>
              <w:rPr>
                <w:rFonts w:hint="eastAsia" w:ascii="仿宋_GB2312" w:hAnsi="宋体" w:eastAsia="仿宋_GB2312" w:cs="仿宋_GB2312"/>
                <w:b w:val="0"/>
                <w:bCs w:val="0"/>
                <w:color w:val="000000"/>
                <w:kern w:val="0"/>
                <w:szCs w:val="21"/>
                <w:highlight w:val="none"/>
                <w:lang w:bidi="ar"/>
              </w:rPr>
              <w:t>1.曾担任地市级三甲医院专科主任，或省级三甲医院专科副主任及以上职务，或具有省级以上学术团体副主委及以上学术任职。</w:t>
            </w:r>
          </w:p>
          <w:p w14:paraId="7BE17A37">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宋体" w:eastAsia="仿宋_GB2312" w:cs="仿宋_GB2312"/>
                <w:b w:val="0"/>
                <w:bCs w:val="0"/>
                <w:color w:val="000000"/>
                <w:kern w:val="0"/>
                <w:szCs w:val="21"/>
                <w:highlight w:val="none"/>
                <w:lang w:bidi="ar"/>
              </w:rPr>
              <w:t>2.具有正高级专业技术职称的，可适当放宽学历、年龄要求。</w:t>
            </w:r>
          </w:p>
        </w:tc>
      </w:tr>
      <w:tr w14:paraId="3337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013F7412">
            <w:pPr>
              <w:spacing w:beforeLines="0" w:afterLines="0"/>
              <w:jc w:val="center"/>
              <w:rPr>
                <w:rFonts w:hint="eastAsia" w:ascii="仿宋_GB2312" w:hAnsi="仿宋_GB2312" w:eastAsia="仿宋_GB2312" w:cs="仿宋_GB2312"/>
                <w:b w:val="0"/>
                <w:bCs/>
                <w:color w:val="000000"/>
                <w:kern w:val="2"/>
                <w:sz w:val="21"/>
                <w:szCs w:val="24"/>
                <w:lang w:val="en-US" w:eastAsia="zh-CN" w:bidi="ar-SA"/>
              </w:rPr>
            </w:pPr>
            <w:r>
              <w:rPr>
                <w:rFonts w:hint="eastAsia" w:ascii="仿宋_GB2312" w:hAnsi="仿宋_GB2312" w:eastAsia="仿宋_GB2312" w:cs="仿宋_GB2312"/>
                <w:b w:val="0"/>
                <w:bCs/>
                <w:color w:val="000000"/>
                <w:sz w:val="21"/>
                <w:szCs w:val="24"/>
                <w:lang w:val="en-US" w:eastAsia="zh-CN"/>
              </w:rPr>
              <w:t>5</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5515F6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eastAsia="zh-CN" w:bidi="ar"/>
              </w:rPr>
              <w:t>衢州市中医医院</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2695BE8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针灸推拿科学科带头人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AB60F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EF4C55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硕士研究生及以上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19D54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针灸推拿学、针灸</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285A9F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45周岁及以下，具有副高及以上专业技术职称</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723C30F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color w:val="000000"/>
                <w:kern w:val="0"/>
                <w:szCs w:val="21"/>
                <w:highlight w:val="none"/>
                <w:lang w:bidi="ar"/>
              </w:rPr>
            </w:pPr>
            <w:r>
              <w:rPr>
                <w:rFonts w:hint="eastAsia" w:ascii="仿宋_GB2312" w:hAnsi="宋体" w:eastAsia="仿宋_GB2312" w:cs="仿宋_GB2312"/>
                <w:b w:val="0"/>
                <w:bCs w:val="0"/>
                <w:color w:val="000000"/>
                <w:kern w:val="0"/>
                <w:szCs w:val="21"/>
                <w:highlight w:val="none"/>
                <w:lang w:bidi="ar"/>
              </w:rPr>
              <w:t>1.曾担任地市级三甲医院专科主任，或省级三甲医院专科副主任及以上职务，或具有省级以上学术团体副主委及以上学术任职。</w:t>
            </w:r>
          </w:p>
          <w:p w14:paraId="01CF7049">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宋体" w:eastAsia="仿宋_GB2312" w:cs="仿宋_GB2312"/>
                <w:b w:val="0"/>
                <w:bCs w:val="0"/>
                <w:color w:val="000000"/>
                <w:kern w:val="0"/>
                <w:szCs w:val="21"/>
                <w:highlight w:val="none"/>
                <w:lang w:bidi="ar"/>
              </w:rPr>
              <w:t>2.具有正高级专业技术职称的，可适当放宽学历、年龄要求。</w:t>
            </w:r>
          </w:p>
        </w:tc>
      </w:tr>
      <w:tr w14:paraId="5E39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13433CDF">
            <w:pPr>
              <w:spacing w:beforeLines="0" w:afterLines="0"/>
              <w:jc w:val="center"/>
              <w:rPr>
                <w:rFonts w:hint="eastAsia" w:ascii="仿宋_GB2312" w:hAnsi="仿宋_GB2312" w:eastAsia="仿宋_GB2312" w:cs="仿宋_GB2312"/>
                <w:b w:val="0"/>
                <w:bCs/>
                <w:color w:val="000000"/>
                <w:kern w:val="2"/>
                <w:sz w:val="21"/>
                <w:szCs w:val="24"/>
                <w:lang w:val="en-US" w:eastAsia="zh-CN" w:bidi="ar-SA"/>
              </w:rPr>
            </w:pPr>
            <w:r>
              <w:rPr>
                <w:rFonts w:hint="eastAsia" w:ascii="仿宋_GB2312" w:hAnsi="仿宋_GB2312" w:eastAsia="仿宋_GB2312" w:cs="仿宋_GB2312"/>
                <w:b w:val="0"/>
                <w:bCs/>
                <w:color w:val="000000"/>
                <w:sz w:val="21"/>
                <w:szCs w:val="24"/>
                <w:lang w:val="en-US" w:eastAsia="zh-CN"/>
              </w:rPr>
              <w:t>6</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F41C0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eastAsia="zh-CN" w:bidi="ar"/>
              </w:rPr>
              <w:t>衢州市中医医院</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29C7CAF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眼科、耳鼻喉科学科带头人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985818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kern w:val="0"/>
                <w:sz w:val="21"/>
                <w:szCs w:val="21"/>
                <w:lang w:val="en-US" w:eastAsia="zh-CN" w:bidi="ar"/>
              </w:rPr>
            </w:pPr>
            <w:r>
              <w:rPr>
                <w:rFonts w:hint="eastAsia" w:ascii="仿宋_GB2312" w:hAnsi="宋体" w:eastAsia="仿宋_GB2312" w:cs="仿宋_GB2312"/>
                <w:b w:val="0"/>
                <w:bCs w:val="0"/>
                <w:kern w:val="0"/>
                <w:szCs w:val="21"/>
                <w:lang w:bidi="ar"/>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563FAB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硕士研究生及以上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DD2DF0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临床医学类、中医学类、中西医结合类</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5F085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45周岁及以下，具有副高及以上专业技术职称</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22312F4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b w:val="0"/>
                <w:bCs w:val="0"/>
                <w:color w:val="000000"/>
                <w:kern w:val="0"/>
                <w:sz w:val="21"/>
                <w:szCs w:val="21"/>
                <w:lang w:val="en-US" w:eastAsia="zh-CN" w:bidi="ar"/>
              </w:rPr>
            </w:pPr>
            <w:r>
              <w:rPr>
                <w:rFonts w:hint="eastAsia" w:ascii="仿宋_GB2312" w:hAnsi="宋体" w:eastAsia="仿宋_GB2312" w:cs="仿宋_GB2312"/>
                <w:b w:val="0"/>
                <w:bCs w:val="0"/>
                <w:color w:val="000000"/>
                <w:kern w:val="0"/>
                <w:szCs w:val="21"/>
                <w:lang w:bidi="ar"/>
              </w:rPr>
              <w:t>具有正高级专业技术职称的，可适当放宽学历、年龄要求。</w:t>
            </w:r>
          </w:p>
        </w:tc>
      </w:tr>
      <w:tr w14:paraId="4FC1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46B775A4">
            <w:pPr>
              <w:spacing w:beforeLines="0" w:afterLines="0"/>
              <w:jc w:val="center"/>
              <w:rPr>
                <w:rFonts w:hint="eastAsia" w:ascii="仿宋_GB2312" w:hAnsi="仿宋_GB2312" w:eastAsia="仿宋_GB2312" w:cs="仿宋_GB2312"/>
                <w:b w:val="0"/>
                <w:bCs/>
                <w:color w:val="000000"/>
                <w:kern w:val="2"/>
                <w:sz w:val="21"/>
                <w:szCs w:val="24"/>
                <w:lang w:val="en-US" w:eastAsia="zh-CN" w:bidi="ar-SA"/>
              </w:rPr>
            </w:pPr>
            <w:r>
              <w:rPr>
                <w:rFonts w:hint="eastAsia" w:ascii="仿宋_GB2312" w:hAnsi="仿宋_GB2312" w:eastAsia="仿宋_GB2312" w:cs="仿宋_GB2312"/>
                <w:b w:val="0"/>
                <w:bCs/>
                <w:color w:val="000000"/>
                <w:sz w:val="21"/>
                <w:szCs w:val="24"/>
                <w:lang w:val="en-US" w:eastAsia="zh-CN"/>
              </w:rPr>
              <w:t>7</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AE0FB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衢州市妇保院</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71EB35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妇科学科带头人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F42A90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476109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硕士研究生及以上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EAFE34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临床医学类、中西医结合类</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9893AB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45周岁及以下，具有副高及以上专业技术职称</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2ADE12C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具有担任地市级三甲医院科室副主任及以上职务或在省级医院担任科室诊疗组长及以上职务的经验。特别优秀者可适当放宽学历、年龄要求。</w:t>
            </w:r>
          </w:p>
        </w:tc>
      </w:tr>
      <w:tr w14:paraId="2620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5ED9795B">
            <w:pPr>
              <w:spacing w:beforeLines="0" w:afterLines="0"/>
              <w:jc w:val="center"/>
              <w:rPr>
                <w:rFonts w:hint="eastAsia" w:ascii="仿宋_GB2312" w:hAnsi="仿宋_GB2312" w:eastAsia="仿宋_GB2312" w:cs="仿宋_GB2312"/>
                <w:b w:val="0"/>
                <w:bCs/>
                <w:color w:val="000000"/>
                <w:kern w:val="2"/>
                <w:sz w:val="21"/>
                <w:szCs w:val="24"/>
                <w:lang w:val="en-US" w:eastAsia="zh-CN" w:bidi="ar-SA"/>
              </w:rPr>
            </w:pPr>
            <w:r>
              <w:rPr>
                <w:rFonts w:hint="eastAsia" w:ascii="仿宋_GB2312" w:hAnsi="仿宋_GB2312" w:eastAsia="仿宋_GB2312" w:cs="仿宋_GB2312"/>
                <w:b w:val="0"/>
                <w:bCs/>
                <w:color w:val="000000"/>
                <w:sz w:val="21"/>
                <w:szCs w:val="24"/>
                <w:lang w:val="en-US" w:eastAsia="zh-CN"/>
              </w:rPr>
              <w:t>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9C033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衢州市妇保院</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482F2CA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新生儿科学科带头人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E61F6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DEA30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硕士研究生及以上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8C7D2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临床医学类</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25B272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45周岁及以下，具有副高及以上专业技术职称。</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731211F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eastAsia="zh-CN"/>
              </w:rPr>
              <w:t>具有担任地市级三甲医院科室副主任及以上职务或在省级医院担任科室诊疗组长及以上职务的经验。特别优秀者可适当放宽学历、年龄要求</w:t>
            </w:r>
          </w:p>
        </w:tc>
      </w:tr>
      <w:tr w14:paraId="07DB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auto" w:sz="4" w:space="0"/>
              <w:bottom w:val="single" w:color="000000" w:sz="4" w:space="0"/>
              <w:right w:val="single" w:color="000000" w:sz="4" w:space="0"/>
            </w:tcBorders>
            <w:noWrap/>
            <w:vAlign w:val="center"/>
          </w:tcPr>
          <w:p w14:paraId="4B1439EF">
            <w:pPr>
              <w:spacing w:beforeLines="0" w:afterLines="0"/>
              <w:jc w:val="center"/>
              <w:rPr>
                <w:rFonts w:hint="eastAsia" w:ascii="仿宋_GB2312" w:hAnsi="仿宋_GB2312" w:eastAsia="仿宋_GB2312" w:cs="仿宋_GB2312"/>
                <w:b w:val="0"/>
                <w:bCs/>
                <w:color w:val="000000"/>
                <w:kern w:val="2"/>
                <w:sz w:val="21"/>
                <w:szCs w:val="24"/>
                <w:lang w:val="en-US" w:eastAsia="zh-CN" w:bidi="ar-SA"/>
              </w:rPr>
            </w:pPr>
            <w:r>
              <w:rPr>
                <w:rFonts w:hint="eastAsia" w:ascii="仿宋_GB2312" w:hAnsi="仿宋_GB2312" w:eastAsia="仿宋_GB2312" w:cs="仿宋_GB2312"/>
                <w:b w:val="0"/>
                <w:bCs/>
                <w:color w:val="000000"/>
                <w:sz w:val="21"/>
                <w:szCs w:val="24"/>
                <w:lang w:val="en-US" w:eastAsia="zh-CN"/>
              </w:rPr>
              <w:t>9</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2D566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衢州市第三医院</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0625799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精神科学科带头人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860FD5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ACE96B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硕士研究生及以上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A1053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临床医学类、中西医结合类、中医类</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CBFC69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45周岁及以下，具有副高及以上专业技术职称</w:t>
            </w:r>
          </w:p>
        </w:tc>
        <w:tc>
          <w:tcPr>
            <w:tcW w:w="5220" w:type="dxa"/>
            <w:tcBorders>
              <w:top w:val="single" w:color="000000" w:sz="4" w:space="0"/>
              <w:left w:val="single" w:color="000000" w:sz="4" w:space="0"/>
              <w:bottom w:val="single" w:color="000000" w:sz="4" w:space="0"/>
              <w:right w:val="single" w:color="auto" w:sz="4" w:space="0"/>
            </w:tcBorders>
            <w:noWrap w:val="0"/>
            <w:vAlign w:val="center"/>
          </w:tcPr>
          <w:p w14:paraId="07566CE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曾担任地市级三级医院专科主任，或省级医院专科副主任及以上职务；具有正高级专业技术职称可适当放宽学历要求；在本专业业界或学术界有影响力，有带领学科发展的能力。</w:t>
            </w:r>
          </w:p>
        </w:tc>
      </w:tr>
      <w:tr w14:paraId="5045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4290" w:type="dxa"/>
            <w:gridSpan w:val="8"/>
            <w:tcBorders>
              <w:top w:val="single" w:color="000000" w:sz="4" w:space="0"/>
              <w:left w:val="single" w:color="auto" w:sz="4" w:space="0"/>
              <w:bottom w:val="single" w:color="000000" w:sz="4" w:space="0"/>
              <w:right w:val="single" w:color="auto" w:sz="4" w:space="0"/>
            </w:tcBorders>
            <w:noWrap/>
            <w:vAlign w:val="center"/>
          </w:tcPr>
          <w:p w14:paraId="6936E717">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备注：</w:t>
            </w:r>
            <w:r>
              <w:rPr>
                <w:rFonts w:hint="eastAsia" w:ascii="仿宋_GB2312" w:hAnsi="仿宋_GB2312" w:eastAsia="仿宋_GB2312" w:cs="仿宋_GB2312"/>
                <w:sz w:val="24"/>
                <w:szCs w:val="24"/>
                <w:highlight w:val="none"/>
                <w:lang w:val="en-US" w:eastAsia="zh-CN"/>
              </w:rPr>
              <w:t>1.报名博士研究生岗位的人才，如具备正高级职称的，可适当放宽学历、年龄要求；</w:t>
            </w:r>
          </w:p>
          <w:p w14:paraId="266DE4A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kern w:val="2"/>
                <w:sz w:val="24"/>
                <w:szCs w:val="24"/>
                <w:highlight w:val="none"/>
                <w:lang w:val="en-US" w:eastAsia="zh-CN" w:bidi="ar-SA"/>
              </w:rPr>
              <w:t xml:space="preserve">      2.</w:t>
            </w:r>
            <w:r>
              <w:rPr>
                <w:rFonts w:hint="eastAsia" w:ascii="仿宋_GB2312" w:hAnsi="仿宋_GB2312" w:eastAsia="仿宋_GB2312" w:cs="仿宋_GB2312"/>
                <w:sz w:val="24"/>
                <w:szCs w:val="24"/>
                <w:highlight w:val="none"/>
                <w:lang w:val="en-US" w:eastAsia="zh-CN"/>
              </w:rPr>
              <w:t>报名硕士研究生及以上的人才，如具有副高及以上职称的，可适当放宽学历、年龄要求；</w:t>
            </w:r>
          </w:p>
        </w:tc>
      </w:tr>
    </w:tbl>
    <w:p w14:paraId="3081BA5F">
      <w:pPr>
        <w:pStyle w:val="6"/>
      </w:pPr>
    </w:p>
    <w:p w14:paraId="64027482">
      <w:bookmarkStart w:id="0" w:name="_GoBack"/>
      <w:bookmarkEnd w:id="0"/>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AFE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1D39E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21D39E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A5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eastAsia="黑体" w:cs="Times New Roman"/>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toc 5"/>
    <w:basedOn w:val="1"/>
    <w:next w:val="1"/>
    <w:qFormat/>
    <w:uiPriority w:val="0"/>
    <w:pPr>
      <w:tabs>
        <w:tab w:val="left" w:pos="7560"/>
      </w:tabs>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3"/>
    <w:next w:val="4"/>
    <w:qFormat/>
    <w:uiPriority w:val="0"/>
    <w:pPr>
      <w:spacing w:after="120"/>
      <w:ind w:firstLine="420" w:firstLineChars="100"/>
    </w:pPr>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2025-01-03T01:53:12Z</dcterms:created>
  <dc:creator>Administrator</dc:creator>
  <cp:lastModifiedBy>乜鳴</cp:lastModifiedBy>
  <dcterms:modified xsi:type="dcterms:W3CDTF">2025-01-03T01:53:26Z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eyJoZGlkIjoiYmM3NmFlMWQ3Yzc1MzU1OThhODkyZjU3NjA1ZjNkNzAiLCJ1c2VySWQiOiI0MjAxMzAwNjAifQ==</vt:lpwstr>
  </property>
  <property fmtid="{D5CDD505-2E9C-101B-9397-08002B2CF9AE}" pid="4" name="ICV">
    <vt:lpwstr>388DBD4E298A4A5EAE51FB8A12184D2D_12</vt:lpwstr>
  </property>
</Properties>
</file>