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珠海市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中心血站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简介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 xml:space="preserve">珠海市中心血站成立于1991年12月20日，是珠海市卫生健康局属下全额拨款的公益一类事业单位，负责全市的采、供血业务及临床用血单位的输血技术指导工作。目前年供血量约10吨，100％来自自愿无偿献血。血站办公楼建筑面积为6249平方米。血站内设办公室、质量管理室、献血服务部、临床服务部、血液检测部五个科室，现有员工61人，其中卫生专业技术人员48人（副高以上技术职称9人，中级技术职称18人）。    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为了确保采供血安全，血站投入大量资金，购入全自动血细胞分离机、全自动血液成分分离机、医用病毒灭活箱、全自动酶免仪、全自动核酸提取仪、核酸扩增仪、全自动生化分析仪、全自动血型分析仪和智能化血库等现代化设备及采血车四辆，并建立了六个街头固定献血屋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珠海市中心血站荣获“广东省文明单位”、“全国突出采血班组”等荣誉称号。珠海市是较早采取与国际接轨的无偿献血模式的城市之一，无偿献血工作始终走在全国先进城市的行列，珠海市连续26年，第13次被国家卫生健康委授予 “全国无偿献血先进城市”光荣称号。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珠海市中心血站秉承“发展输血事业，诚信服务社会，使献血者满意，让用血者放心”的质量方针，从2004年起，全面推行质量管理体系，严格按照《血站质量管理规范》和《血站实验室质量管理规范》的要求，进一步提高管理水平和工作质量，采供血全过程实施信息网络化管理，有力地保障了全市临床用血及血液安全，促进了珠海市的输血事业又好又快发展！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TMxMmQxZmY2MTEwNzEyOGNjMDU0ZmE2MGU2YzQifQ=="/>
  </w:docVars>
  <w:rsids>
    <w:rsidRoot w:val="00816C30"/>
    <w:rsid w:val="00246F74"/>
    <w:rsid w:val="002B06D1"/>
    <w:rsid w:val="002D2A19"/>
    <w:rsid w:val="00342842"/>
    <w:rsid w:val="0034551C"/>
    <w:rsid w:val="006222D2"/>
    <w:rsid w:val="00647D93"/>
    <w:rsid w:val="007C48DC"/>
    <w:rsid w:val="00816C30"/>
    <w:rsid w:val="00C32505"/>
    <w:rsid w:val="00CC7F38"/>
    <w:rsid w:val="00CE1633"/>
    <w:rsid w:val="00E4786D"/>
    <w:rsid w:val="00EC2044"/>
    <w:rsid w:val="00EE1EC3"/>
    <w:rsid w:val="01C86013"/>
    <w:rsid w:val="078B7008"/>
    <w:rsid w:val="08744C77"/>
    <w:rsid w:val="0879717E"/>
    <w:rsid w:val="0AD96F7B"/>
    <w:rsid w:val="10D15FC7"/>
    <w:rsid w:val="1B811695"/>
    <w:rsid w:val="1BD733F8"/>
    <w:rsid w:val="21130797"/>
    <w:rsid w:val="25166B9D"/>
    <w:rsid w:val="255F0361"/>
    <w:rsid w:val="26543C2E"/>
    <w:rsid w:val="2E4F385F"/>
    <w:rsid w:val="30F059FF"/>
    <w:rsid w:val="322222E5"/>
    <w:rsid w:val="34DF2BB4"/>
    <w:rsid w:val="366168D2"/>
    <w:rsid w:val="3BBB7E54"/>
    <w:rsid w:val="41287C53"/>
    <w:rsid w:val="45DB2D8F"/>
    <w:rsid w:val="548B2662"/>
    <w:rsid w:val="566B1DA4"/>
    <w:rsid w:val="63314A8F"/>
    <w:rsid w:val="6544578C"/>
    <w:rsid w:val="66B42D88"/>
    <w:rsid w:val="68CB67AC"/>
    <w:rsid w:val="6DAB6EC2"/>
    <w:rsid w:val="712E6B59"/>
    <w:rsid w:val="796432FD"/>
    <w:rsid w:val="7AEE7323"/>
    <w:rsid w:val="7BE62989"/>
    <w:rsid w:val="7D070802"/>
    <w:rsid w:val="7E694F12"/>
    <w:rsid w:val="7ECB3FB8"/>
    <w:rsid w:val="F2A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1112</Words>
  <Characters>1155</Characters>
  <Lines>6</Lines>
  <Paragraphs>1</Paragraphs>
  <TotalTime>87</TotalTime>
  <ScaleCrop>false</ScaleCrop>
  <LinksUpToDate>false</LinksUpToDate>
  <CharactersWithSpaces>1158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2021-10-01T00:33:00Z</dcterms:created>
  <dc:creator>洪雪梅</dc:creator>
  <cp:lastModifiedBy>ht706</cp:lastModifiedBy>
  <dcterms:modified xsi:type="dcterms:W3CDTF">2024-12-13T09:13:40Z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4A6932FFBE5C3A6B448A5B67EA6E1227</vt:lpwstr>
  </property>
</Properties>
</file>