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选聘</w:t>
      </w:r>
      <w:r>
        <w:rPr>
          <w:rFonts w:hint="eastAsia" w:ascii="仿宋" w:hAnsi="仿宋" w:eastAsia="仿宋" w:cs="仿宋"/>
          <w:sz w:val="32"/>
          <w:szCs w:val="32"/>
        </w:rPr>
        <w:t>报名表》</w:t>
      </w:r>
    </w:p>
    <w:tbl>
      <w:tblPr>
        <w:tblStyle w:val="2"/>
        <w:tblW w:w="53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977"/>
        <w:gridCol w:w="825"/>
        <w:gridCol w:w="871"/>
        <w:gridCol w:w="1814"/>
        <w:gridCol w:w="1068"/>
        <w:gridCol w:w="80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jc w:val="center"/>
        </w:trPr>
        <w:tc>
          <w:tcPr>
            <w:tcW w:w="172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应聘岗位及编号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</w:t>
            </w:r>
          </w:p>
          <w:p>
            <w:pPr>
              <w:spacing w:line="26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称（执业资格）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　职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现（原）工作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  <w:tc>
          <w:tcPr>
            <w:tcW w:w="7089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50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　码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　编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邮箱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机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XXXX学校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 xml:space="preserve">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XXXX大学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XXXX公司XX职位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sz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XXXX公司XX职位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eastAsia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业绩描述</w:t>
            </w:r>
          </w:p>
        </w:tc>
        <w:tc>
          <w:tcPr>
            <w:tcW w:w="708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08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主要家庭成员及社会关系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</w:t>
            </w:r>
          </w:p>
        </w:tc>
        <w:tc>
          <w:tcPr>
            <w:tcW w:w="7089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本人保证上述信息和有关报名材料真实可靠。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报名人签字：　　　　　年　月　日</w:t>
            </w:r>
          </w:p>
          <w:p>
            <w:pPr>
              <w:ind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U0YWRhZTE5MmNiZjkzMTgwMmVlY2QyZDk3MjQifQ=="/>
  </w:docVars>
  <w:rsids>
    <w:rsidRoot w:val="00000000"/>
    <w:rsid w:val="01841391"/>
    <w:rsid w:val="31B372EF"/>
    <w:rsid w:val="51113C93"/>
    <w:rsid w:val="6E2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286</Characters>
  <Lines>0</Lines>
  <Paragraphs>0</Paragraphs>
  <TotalTime>17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2023-09-08T01:07:00Z</dcterms:created>
  <dc:creator>83925</dc:creator>
  <cp:lastModifiedBy>孙华</cp:lastModifiedBy>
  <dcterms:modified xsi:type="dcterms:W3CDTF">2023-09-08T04:45:02Z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FB264D4D79044AA5AD5FE7BA15A962E7_13</vt:lpwstr>
  </property>
</Properties>
</file>