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</w:rPr>
        <w:t>附件</w:t>
      </w:r>
    </w:p>
    <w:p>
      <w:pPr>
        <w:snapToGrid w:val="0"/>
        <w:spacing w:before="120" w:beforeLines="50" w:after="120" w:afterLines="50" w:line="58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第五批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专职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党建工作指导员报名表</w:t>
      </w:r>
    </w:p>
    <w:tbl>
      <w:tblPr>
        <w:tblStyle w:val="4"/>
        <w:tblW w:w="8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15"/>
        <w:gridCol w:w="660"/>
        <w:gridCol w:w="1035"/>
        <w:gridCol w:w="495"/>
        <w:gridCol w:w="1088"/>
        <w:gridCol w:w="2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从事党务</w:t>
            </w:r>
          </w:p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36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现（原）工作单位及职务</w:t>
            </w:r>
          </w:p>
        </w:tc>
        <w:tc>
          <w:tcPr>
            <w:tcW w:w="71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居住地址</w:t>
            </w:r>
          </w:p>
        </w:tc>
        <w:tc>
          <w:tcPr>
            <w:tcW w:w="71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意向工作地</w:t>
            </w:r>
          </w:p>
        </w:tc>
        <w:tc>
          <w:tcPr>
            <w:tcW w:w="71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籍山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弋江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三里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何湾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工山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家发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烟墩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报名来源</w:t>
            </w:r>
          </w:p>
        </w:tc>
        <w:tc>
          <w:tcPr>
            <w:tcW w:w="71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个人自荐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59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是否能脱产专职从事非公党建工作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个人简介及主要工作经历</w:t>
            </w:r>
          </w:p>
        </w:tc>
        <w:tc>
          <w:tcPr>
            <w:tcW w:w="71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DU2ZTA5MjgzMWYwMWQzZTZhMTNiYWM2ZDRjZTkifQ=="/>
  </w:docVars>
  <w:rsids>
    <w:rsidRoot w:val="3A3C3555"/>
    <w:rsid w:val="3A3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2023-12-15T00:18:00Z</dcterms:created>
  <dc:creator>瞧你那傻样</dc:creator>
  <cp:lastModifiedBy>瞧你那傻样</cp:lastModifiedBy>
  <dcterms:modified xsi:type="dcterms:W3CDTF">2023-12-15T00:19:37Z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2BBB3C9E72EF4082A58605260D667DF2_11</vt:lpwstr>
  </property>
</Properties>
</file>