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default" w:ascii="仿宋_GB2312" w:hAnsi="宋体" w:eastAsia="仿宋_GB2312" w:cs="仿宋_GB2312"/>
          <w:b w:val="0"/>
          <w:bCs w:val="0"/>
          <w:i w:val="0"/>
          <w:iCs w:val="0"/>
          <w:caps w:val="0"/>
          <w:color w:val="000000"/>
          <w:spacing w:val="0"/>
          <w:kern w:val="0"/>
          <w:sz w:val="32"/>
          <w:szCs w:val="32"/>
          <w:u w:val="none"/>
          <w:shd w:val="clear" w:fill="FFFFFF"/>
          <w:lang w:val="en-US" w:eastAsia="zh-CN" w:bidi="ar"/>
        </w:rPr>
      </w:pPr>
      <w:bookmarkStart w:id="0" w:name="_GoBack"/>
      <w:bookmarkEnd w:id="0"/>
      <w:r>
        <w:rPr>
          <w:rFonts w:hint="eastAsia" w:ascii="仿宋_GB2312" w:hAnsi="宋体" w:eastAsia="仿宋_GB2312" w:cs="仿宋_GB2312"/>
          <w:b w:val="0"/>
          <w:bCs w:val="0"/>
          <w:i w:val="0"/>
          <w:iCs w:val="0"/>
          <w:caps w:val="0"/>
          <w:color w:val="000000"/>
          <w:spacing w:val="0"/>
          <w:kern w:val="0"/>
          <w:sz w:val="32"/>
          <w:szCs w:val="32"/>
          <w:u w:val="none"/>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微软雅黑" w:hAnsi="微软雅黑" w:eastAsia="微软雅黑" w:cs="微软雅黑"/>
          <w:i w:val="0"/>
          <w:iCs w:val="0"/>
          <w:caps w:val="0"/>
          <w:color w:val="0073BD"/>
          <w:spacing w:val="0"/>
          <w:sz w:val="45"/>
          <w:szCs w:val="45"/>
          <w:shd w:val="clear" w:fill="FFFFFF"/>
        </w:rPr>
      </w:pPr>
      <w:r>
        <w:rPr>
          <w:rFonts w:hint="eastAsia" w:ascii="微软雅黑" w:hAnsi="微软雅黑" w:eastAsia="微软雅黑" w:cs="微软雅黑"/>
          <w:i w:val="0"/>
          <w:iCs w:val="0"/>
          <w:caps w:val="0"/>
          <w:color w:val="0073BD"/>
          <w:spacing w:val="0"/>
          <w:sz w:val="45"/>
          <w:szCs w:val="45"/>
          <w:shd w:val="clear" w:fill="FFFFFF"/>
        </w:rPr>
        <w:t>广东省2022年人事考试考生疫情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ascii="微软雅黑" w:hAnsi="微软雅黑" w:eastAsia="微软雅黑" w:cs="微软雅黑"/>
          <w:i w:val="0"/>
          <w:iCs w:val="0"/>
          <w:caps w:val="0"/>
          <w:color w:val="0073BD"/>
          <w:spacing w:val="0"/>
          <w:sz w:val="45"/>
          <w:szCs w:val="45"/>
        </w:rPr>
      </w:pPr>
      <w:r>
        <w:rPr>
          <w:rFonts w:hint="eastAsia" w:ascii="微软雅黑" w:hAnsi="微软雅黑" w:eastAsia="微软雅黑" w:cs="微软雅黑"/>
          <w:i w:val="0"/>
          <w:iCs w:val="0"/>
          <w:caps w:val="0"/>
          <w:color w:val="0073BD"/>
          <w:spacing w:val="0"/>
          <w:sz w:val="45"/>
          <w:szCs w:val="45"/>
          <w:shd w:val="clear" w:fill="FFFFFF"/>
        </w:rPr>
        <w:t>防控须知（第三版）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ascii="楷体_GB2312" w:hAnsi="宋体" w:eastAsia="楷体_GB2312" w:cs="楷体_GB2312"/>
          <w:i w:val="0"/>
          <w:iCs w:val="0"/>
          <w:caps w:val="0"/>
          <w:color w:val="000000"/>
          <w:spacing w:val="0"/>
          <w:sz w:val="32"/>
          <w:szCs w:val="32"/>
          <w:u w:val="none"/>
          <w:shd w:val="clear" w:fill="FFFFFF"/>
          <w:lang w:eastAsia="zh-CN"/>
        </w:rPr>
        <w:t>（一）</w:t>
      </w:r>
      <w:r>
        <w:rPr>
          <w:rStyle w:val="6"/>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rPr>
        <w:t>1.</w:t>
      </w:r>
      <w:r>
        <w:rPr>
          <w:rFonts w:hint="default" w:ascii="仿宋_GB2312" w:hAnsi="宋体" w:eastAsia="仿宋_GB2312" w:cs="仿宋_GB2312"/>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8</w:t>
      </w:r>
      <w:r>
        <w:rPr>
          <w:rFonts w:hint="default" w:ascii="仿宋_GB2312" w:hAnsi="宋体" w:eastAsia="仿宋_GB2312" w:cs="仿宋_GB2312"/>
          <w:i w:val="0"/>
          <w:iCs w:val="0"/>
          <w:caps w:val="0"/>
          <w:color w:val="555555"/>
          <w:spacing w:val="0"/>
          <w:sz w:val="32"/>
          <w:szCs w:val="32"/>
          <w:shd w:val="clear" w:fill="FFFFFF"/>
          <w:lang w:eastAsia="zh-CN"/>
        </w:rPr>
        <w:t>天内，有国外或港台地区旅居史的考生；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3</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天内，有高风险区旅居史的考生；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4.</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天内，有低风险区旅居史且未完成“</w:t>
      </w:r>
      <w:r>
        <w:rPr>
          <w:rFonts w:hint="default" w:ascii="Times New Roman" w:hAnsi="Times New Roman"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天</w:t>
      </w: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检”的考生；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5</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6</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不能提供考前</w:t>
      </w:r>
      <w:r>
        <w:rPr>
          <w:rFonts w:hint="default" w:ascii="Times New Roman" w:hAnsi="Times New Roman"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7</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现场测量体温不正常（体温≥</w:t>
      </w:r>
      <w:r>
        <w:rPr>
          <w:rFonts w:hint="default" w:ascii="Times New Roman" w:hAnsi="Times New Roman" w:cs="Times New Roman"/>
          <w:i w:val="0"/>
          <w:iCs w:val="0"/>
          <w:caps w:val="0"/>
          <w:color w:val="555555"/>
          <w:spacing w:val="0"/>
          <w:sz w:val="32"/>
          <w:szCs w:val="32"/>
          <w:shd w:val="clear" w:fill="FFFFFF"/>
        </w:rPr>
        <w:t>37.3℃</w:t>
      </w:r>
      <w:r>
        <w:rPr>
          <w:rFonts w:hint="default" w:ascii="仿宋_GB2312" w:hAnsi="宋体" w:eastAsia="仿宋_GB2312" w:cs="仿宋_GB2312"/>
          <w:i w:val="0"/>
          <w:iCs w:val="0"/>
          <w:caps w:val="0"/>
          <w:color w:val="555555"/>
          <w:spacing w:val="0"/>
          <w:sz w:val="32"/>
          <w:szCs w:val="32"/>
          <w:shd w:val="clear" w:fill="FFFFFF"/>
          <w:lang w:eastAsia="zh-CN"/>
        </w:rPr>
        <w:t>），在临时观察区适当休息后使用水银体温计再次测量体温仍然不正常的考生；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8</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6"/>
          <w:rFonts w:hint="default" w:ascii="Times New Roman" w:hAnsi="Times New Roman" w:cs="Times New Roman"/>
          <w:i w:val="0"/>
          <w:iCs w:val="0"/>
          <w:caps w:val="0"/>
          <w:color w:val="000000"/>
          <w:spacing w:val="0"/>
          <w:sz w:val="32"/>
          <w:szCs w:val="32"/>
          <w:u w:val="none"/>
          <w:shd w:val="clear" w:fill="FFFFFF"/>
          <w:lang w:val="en-US"/>
        </w:rPr>
        <w:t>48</w:t>
      </w:r>
      <w:r>
        <w:rPr>
          <w:rStyle w:val="6"/>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6"/>
          <w:rFonts w:hint="default" w:ascii="楷体_GB2312" w:hAnsi="Times New Roman" w:eastAsia="楷体_GB2312" w:cs="楷体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555555"/>
          <w:spacing w:val="0"/>
          <w:sz w:val="32"/>
          <w:szCs w:val="32"/>
          <w:shd w:val="clear" w:fill="FFFFFF"/>
          <w:lang w:eastAsia="zh-CN"/>
        </w:rPr>
        <w:t>注：各地具体疫情防控政策和全国高、低风险区可通过微信“国务院客户端”小程序查询。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eastAsia="zh-CN"/>
        </w:rPr>
        <w:t>年人事考试考生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p/>
    <w:p/>
    <w:p/>
    <w:p/>
    <w:p>
      <w:pPr>
        <w:rPr>
          <w:rFonts w:hint="eastAsia" w:ascii="仿宋_GB2312" w:hAnsi="宋体" w:eastAsia="仿宋_GB2312" w:cs="宋体"/>
          <w:color w:val="000000"/>
          <w:kern w:val="0"/>
          <w:sz w:val="10"/>
          <w:szCs w:val="10"/>
        </w:rPr>
      </w:pPr>
      <w:r>
        <w:rPr>
          <w:rFonts w:hint="eastAsia"/>
          <w:lang w:val="en-US" w:eastAsia="zh-CN"/>
        </w:rPr>
        <w:t xml:space="preserve">                                             </w:t>
      </w:r>
      <w:r>
        <w:rPr>
          <w:rFonts w:hint="eastAsia" w:ascii="仿宋_GB2312" w:hAnsi="宋体" w:eastAsia="仿宋_GB2312" w:cs="宋体"/>
          <w:color w:val="000000"/>
          <w:kern w:val="0"/>
          <w:sz w:val="32"/>
          <w:szCs w:val="32"/>
        </w:rPr>
        <w:t xml:space="preserve"> 考生：</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月  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zA5YmFiOTA5MTQ1MzdiNzNhZDkxMjBkOTMwZjcifQ=="/>
  </w:docVars>
  <w:rsids>
    <w:rsidRoot w:val="41455DE9"/>
    <w:rsid w:val="302153E5"/>
    <w:rsid w:val="30BF1F46"/>
    <w:rsid w:val="4145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1552</Words>
  <Characters>1602</Characters>
  <Lines>0</Lines>
  <Paragraphs>0</Paragraphs>
  <TotalTime>1</TotalTime>
  <ScaleCrop>false</ScaleCrop>
  <LinksUpToDate>false</LinksUpToDate>
  <CharactersWithSpaces>1685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2022-12-16T06:29:00Z</dcterms:created>
  <dc:creator>Administrator</dc:creator>
  <cp:lastModifiedBy>Administrator</cp:lastModifiedBy>
  <dcterms:modified xsi:type="dcterms:W3CDTF">2022-12-19T02:47:20Z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CB338DBD3FF148DCA6A37B924BCD9767</vt:lpwstr>
  </property>
</Properties>
</file>