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80" w:lineRule="exac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揭西县人民法院公开招聘合同制司法辅助人员岗位表</w:t>
      </w:r>
      <w:bookmarkEnd w:id="0"/>
    </w:p>
    <w:p>
      <w:pPr>
        <w:spacing w:line="360" w:lineRule="auto"/>
        <w:ind w:left="-292" w:leftChars="-142" w:right="-856" w:rightChars="-416" w:firstLine="296" w:firstLineChars="100"/>
        <w:jc w:val="left"/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11"/>
        <w:tblpPr w:leftFromText="180" w:rightFromText="180" w:vertAnchor="page" w:horzAnchor="page" w:tblpX="1387" w:tblpY="4000"/>
        <w:tblW w:w="142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440"/>
        <w:gridCol w:w="1095"/>
        <w:gridCol w:w="675"/>
        <w:gridCol w:w="735"/>
        <w:gridCol w:w="1530"/>
        <w:gridCol w:w="1275"/>
        <w:gridCol w:w="1440"/>
        <w:gridCol w:w="130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eastAsia="zh-CN"/>
              </w:rPr>
              <w:t>招聘岗位</w:t>
            </w:r>
          </w:p>
        </w:tc>
        <w:tc>
          <w:tcPr>
            <w:tcW w:w="109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73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要求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专业（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研究生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专业（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专业（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专科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揭西县人民法院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合同制司法辅助人员</w:t>
            </w:r>
          </w:p>
        </w:tc>
        <w:tc>
          <w:tcPr>
            <w:tcW w:w="10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大专及以上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学历，报考人员须于报名首日前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取得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相应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年龄要求：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报考年龄需满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周岁，且未超过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35周岁（即1987年2月18日至2005年2月21日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期间出生）；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户籍要求：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报考人员须具有揭阳市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户籍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474" w:left="1928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7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CordiaUPC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David">
    <w:panose1 w:val="020E0502060401010101"/>
    <w:charset w:val="B1"/>
    <w:family w:val="swiss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tique Olive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Bodoni">
    <w:panose1 w:val="02070603060706020303"/>
    <w:charset w:val="00"/>
    <w:family w:val="auto"/>
    <w:pitch w:val="default"/>
    <w:sig w:usb0="00000000" w:usb1="00000000" w:usb2="00000000" w:usb3="00000000" w:csb0="00000000" w:csb1="00000000"/>
  </w:font>
  <w:font w:name="Bodoni Poster">
    <w:panose1 w:val="02070A04080905020204"/>
    <w:charset w:val="00"/>
    <w:family w:val="auto"/>
    <w:pitch w:val="default"/>
    <w:sig w:usb0="00000000" w:usb1="00000000" w:usb2="00000000" w:usb3="00000000" w:csb0="00000000" w:csb1="00000000"/>
  </w:font>
  <w:font w:name="Bodoni PosterCompresse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ndid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G Omega"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Chicago">
    <w:panose1 w:val="020B0806080604040204"/>
    <w:charset w:val="00"/>
    <w:family w:val="auto"/>
    <w:pitch w:val="default"/>
    <w:sig w:usb0="00000000" w:usb1="00000000" w:usb2="00000000" w:usb3="00000000" w:csb0="00000000" w:csb1="00000000"/>
  </w:font>
  <w:font w:name="Clarendon">
    <w:panose1 w:val="02040604040505020204"/>
    <w:charset w:val="00"/>
    <w:family w:val="auto"/>
    <w:pitch w:val="default"/>
    <w:sig w:usb0="00000000" w:usb1="00000000" w:usb2="00000000" w:usb3="00000000" w:csb0="00000000" w:csb1="00000000"/>
  </w:font>
  <w:font w:name="Coronet"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rostile">
    <w:panose1 w:val="020B0504020202050204"/>
    <w:charset w:val="00"/>
    <w:family w:val="auto"/>
    <w:pitch w:val="default"/>
    <w:sig w:usb0="00000000" w:usb1="00000000" w:usb2="00000000" w:usb3="00000000" w:csb0="00000000" w:csb1="00000000"/>
  </w:font>
  <w:font w:name="Eurostile Bold">
    <w:panose1 w:val="020B0804020202050204"/>
    <w:charset w:val="00"/>
    <w:family w:val="auto"/>
    <w:pitch w:val="default"/>
    <w:sig w:usb0="00000000" w:usb1="00000000" w:usb2="00000000" w:usb3="00000000" w:csb0="00000000" w:csb1="00000000"/>
  </w:font>
  <w:font w:name="Eurostile ExtendedTwo">
    <w:panose1 w:val="020B0507020202060204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llSans">
    <w:panose1 w:val="020B0602020204020204"/>
    <w:charset w:val="00"/>
    <w:family w:val="auto"/>
    <w:pitch w:val="default"/>
    <w:sig w:usb0="00000000" w:usb1="00000000" w:usb2="00000000" w:usb3="00000000" w:csb0="00000000" w:csb1="00000000"/>
  </w:font>
  <w:font w:name="GillSans Condensed">
    <w:panose1 w:val="020B0506020204020204"/>
    <w:charset w:val="00"/>
    <w:family w:val="auto"/>
    <w:pitch w:val="default"/>
    <w:sig w:usb0="00000000" w:usb1="00000000" w:usb2="00000000" w:usb3="00000000" w:csb0="00000000" w:csb1="00000000"/>
  </w:font>
  <w:font w:name="Hoefler Text Ornaments">
    <w:panose1 w:val="05010101010101010100"/>
    <w:charset w:val="00"/>
    <w:family w:val="auto"/>
    <w:pitch w:val="default"/>
    <w:sig w:usb0="00000000" w:usb1="00000000" w:usb2="00000000" w:usb3="00000000" w:csb0="00000000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affy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wordWrap w:val="0"/>
      <w:ind w:left="350"/>
      <w:jc w:val="right"/>
      <w:rPr>
        <w:rFonts w:hint="eastAsia" w:ascii="宋体_GB2312" w:hAnsi="宋体_GB2312" w:eastAsia="宋体_GB2312"/>
        <w:spacing w:val="20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D713D3"/>
    <w:rsid w:val="000D0B2F"/>
    <w:rsid w:val="002A45EA"/>
    <w:rsid w:val="00395C43"/>
    <w:rsid w:val="004223E4"/>
    <w:rsid w:val="00452568"/>
    <w:rsid w:val="00461A86"/>
    <w:rsid w:val="00580B06"/>
    <w:rsid w:val="005A1EA9"/>
    <w:rsid w:val="005D16D5"/>
    <w:rsid w:val="006333AC"/>
    <w:rsid w:val="00643CE2"/>
    <w:rsid w:val="006F546B"/>
    <w:rsid w:val="007D73F3"/>
    <w:rsid w:val="00891B44"/>
    <w:rsid w:val="0093741E"/>
    <w:rsid w:val="00937EEF"/>
    <w:rsid w:val="009726F4"/>
    <w:rsid w:val="009C2F9B"/>
    <w:rsid w:val="009D2314"/>
    <w:rsid w:val="00AA5377"/>
    <w:rsid w:val="00AD35DA"/>
    <w:rsid w:val="00C13469"/>
    <w:rsid w:val="00C42102"/>
    <w:rsid w:val="00C844E6"/>
    <w:rsid w:val="00CD78A2"/>
    <w:rsid w:val="00DB1F33"/>
    <w:rsid w:val="00DD6EDE"/>
    <w:rsid w:val="00E61C7C"/>
    <w:rsid w:val="00E8254A"/>
    <w:rsid w:val="00EF53F3"/>
    <w:rsid w:val="00FC60DD"/>
    <w:rsid w:val="02A022A5"/>
    <w:rsid w:val="04E6632F"/>
    <w:rsid w:val="0A782C95"/>
    <w:rsid w:val="19B973F7"/>
    <w:rsid w:val="1A931077"/>
    <w:rsid w:val="1AD713D3"/>
    <w:rsid w:val="1EEB7981"/>
    <w:rsid w:val="1FE66187"/>
    <w:rsid w:val="229D4F2C"/>
    <w:rsid w:val="25A704C3"/>
    <w:rsid w:val="25AA4B39"/>
    <w:rsid w:val="2C18161A"/>
    <w:rsid w:val="2C723CED"/>
    <w:rsid w:val="2D2A1101"/>
    <w:rsid w:val="3E590FB7"/>
    <w:rsid w:val="498E4AC4"/>
    <w:rsid w:val="4A294740"/>
    <w:rsid w:val="4F517F36"/>
    <w:rsid w:val="5E5A2472"/>
    <w:rsid w:val="5EAC256A"/>
    <w:rsid w:val="66646787"/>
    <w:rsid w:val="6E896BC2"/>
    <w:rsid w:val="76114CF6"/>
    <w:rsid w:val="7836247D"/>
    <w:rsid w:val="7C15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ind w:firstLine="627"/>
    </w:pPr>
    <w:rPr>
      <w:szCs w:val="20"/>
    </w:rPr>
  </w:style>
  <w:style w:type="paragraph" w:styleId="3">
    <w:name w:val="annotation text"/>
    <w:basedOn w:val="1"/>
    <w:unhideWhenUsed/>
    <w:uiPriority w:val="99"/>
    <w:pPr>
      <w:jc w:val="left"/>
    </w:pPr>
    <w:rPr>
      <w:rFonts w:ascii="Times New Roman" w:hAnsi="Times New Roman" w:eastAsia="宋体"/>
      <w:sz w:val="32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PingFang SC" w:hAnsi="PingFang SC"/>
      <w:kern w:val="0"/>
      <w:sz w:val="24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4cc06abd-7bf6-40ba-8f7e-d91682f5d764\&#20250;&#35758;&#36890;&#30693;%20&#36890;&#30693;&#27169;&#26495;%20&#34892;&#25919;&#20844;&#25991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会议通知 通知模板 行政公文.docx</Template>
  <Company>揭西县人民法院</Company>
  <Pages>2</Pages>
  <Words>294</Words>
  <Characters>322</Characters>
  <Lines>2</Lines>
  <Paragraphs>1</Paragraphs>
  <TotalTime>62</TotalTime>
  <ScaleCrop>false</ScaleCrop>
  <LinksUpToDate>false</LinksUpToDate>
  <CharactersWithSpaces>346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2021-08-10T07:16:00Z</dcterms:created>
  <dc:creator>逐尾者二猫</dc:creator>
  <cp:lastModifiedBy>小康</cp:lastModifiedBy>
  <cp:lastPrinted>2023-02-10T07:30:43Z</cp:lastPrinted>
  <dcterms:modified xsi:type="dcterms:W3CDTF">2023-02-10T07:35:24Z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KSOTemplateUUID">
    <vt:lpwstr>v1.0_mb_ElMN9OSv8j8QPAxcK1P1JQ==</vt:lpwstr>
  </property>
  <property fmtid="{D5CDD505-2E9C-101B-9397-08002B2CF9AE}" pid="4" name="ICV">
    <vt:lpwstr>7144F39F903A41F6A1C771B598342A45</vt:lpwstr>
  </property>
</Properties>
</file>