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《四川省档案学校公开招聘编制外工作人员岗位一览表》</w:t>
      </w:r>
    </w:p>
    <w:tbl>
      <w:tblPr>
        <w:tblStyle w:val="13"/>
        <w:tblpPr w:leftFromText="180" w:rightFromText="180" w:vertAnchor="text" w:horzAnchor="page" w:tblpX="1533" w:tblpY="1001"/>
        <w:tblOverlap w:val="never"/>
        <w:tblW w:w="90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57"/>
        <w:gridCol w:w="6618"/>
        <w:gridCol w:w="10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岗位名称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岗位数量</w:t>
            </w:r>
          </w:p>
        </w:tc>
        <w:tc>
          <w:tcPr>
            <w:tcW w:w="6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岗位需求条件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6" w:hRule="atLeast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出纳岗</w:t>
            </w:r>
          </w:p>
        </w:tc>
        <w:tc>
          <w:tcPr>
            <w:tcW w:w="657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会计、财务等相关专业；</w:t>
            </w:r>
          </w:p>
          <w:p>
            <w:pPr>
              <w:spacing w:line="231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2.本科及以上学历，并取得学士及以上学位；</w:t>
            </w:r>
          </w:p>
          <w:p>
            <w:pPr>
              <w:spacing w:line="231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3.取得全国会计专业资格初级证书；</w:t>
            </w:r>
          </w:p>
          <w:p>
            <w:pPr>
              <w:pStyle w:val="14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能熟练操作office办公软件、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财务软件，熟练办理各项财务方面业务；</w:t>
            </w:r>
          </w:p>
          <w:p>
            <w:pPr>
              <w:pStyle w:val="14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.具备日常收支、记账、票据审核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知识和能力；</w:t>
            </w:r>
          </w:p>
          <w:p>
            <w:pPr>
              <w:pStyle w:val="14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.语言表达能力强，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良好的学习能力，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独立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开展财务相关工作；</w:t>
            </w:r>
          </w:p>
          <w:p>
            <w:pPr>
              <w:pStyle w:val="14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.遵纪守法，热爱工作，热爱教育事业，工作作风踏实，具有良好的职业道德；</w:t>
            </w:r>
          </w:p>
          <w:p>
            <w:pPr>
              <w:pStyle w:val="14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品行端正，责任心强，具备良好的团队协作精神，具有良好的心理素质和正常履行职责的身体条件；</w:t>
            </w:r>
          </w:p>
          <w:p>
            <w:pPr>
              <w:pStyle w:val="14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9.年龄4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5周岁以下，无不良嗜好。</w:t>
            </w:r>
          </w:p>
        </w:tc>
        <w:tc>
          <w:tcPr>
            <w:tcW w:w="1096" w:type="dxa"/>
            <w:tcBorders>
              <w:left w:val="single" w:color="auto" w:sz="4" w:space="0"/>
            </w:tcBorders>
          </w:tcPr>
          <w:p>
            <w:pPr>
              <w:pStyle w:val="1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继续教育大楼收费岗</w:t>
            </w:r>
          </w:p>
        </w:tc>
        <w:tc>
          <w:tcPr>
            <w:tcW w:w="657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1.拥护中国共产党的领导，拥护社会主义制度，政治素质过硬，热爱服务工作，规范遵守国家法律法规，无违法违纪记录；</w:t>
            </w:r>
          </w:p>
          <w:p>
            <w:pPr>
              <w:pStyle w:val="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2.大专及以上学历，财务或酒店相关专业，35周岁以下；</w:t>
            </w:r>
          </w:p>
          <w:p>
            <w:pPr>
              <w:pStyle w:val="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3.普通话标准，具备一定的学习能力，会使用酒店收银软件为佳；</w:t>
            </w:r>
          </w:p>
          <w:p>
            <w:pPr>
              <w:pStyle w:val="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4.有较强的事业心、责任感和敬业精神，有较好的组织协调能力，具有正常履行岗位职责的身体条件；</w:t>
            </w:r>
          </w:p>
          <w:p>
            <w:pPr>
              <w:pStyle w:val="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5.品行端正，吃苦耐劳，具备良好的团队协作精神和奉献精神，有较强的服务意识、良好的心理素质。</w:t>
            </w:r>
          </w:p>
        </w:tc>
        <w:tc>
          <w:tcPr>
            <w:tcW w:w="1096" w:type="dxa"/>
            <w:tcBorders>
              <w:left w:val="single" w:color="auto" w:sz="4" w:space="0"/>
            </w:tcBorders>
          </w:tcPr>
          <w:p>
            <w:pPr>
              <w:pStyle w:val="14"/>
              <w:rPr>
                <w:rFonts w:hint="eastAsia"/>
                <w:lang w:eastAsia="zh-CN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155F6B-7C79-4B40-990F-10A11536BE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5DEF8A-3CAA-4CDB-A227-00CE17E73E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B0E971-69B0-44A7-BD20-FC73B52098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BDF48D-E331-4467-BC08-8189C01E18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BC8E2"/>
    <w:multiLevelType w:val="multilevel"/>
    <w:tmpl w:val="EA5BC8E2"/>
    <w:lvl w:ilvl="0" w:tentative="0">
      <w:start w:val="1"/>
      <w:numFmt w:val="none"/>
      <w:pStyle w:val="2"/>
      <w:lvlText w:val="第1章"/>
      <w:lvlJc w:val="left"/>
      <w:pPr>
        <w:ind w:left="432" w:hanging="432"/>
      </w:pPr>
      <w:rPr>
        <w:rFonts w:hint="default"/>
      </w:rPr>
    </w:lvl>
    <w:lvl w:ilvl="1" w:tentative="0">
      <w:start w:val="1"/>
      <w:numFmt w:val="none"/>
      <w:pStyle w:val="3"/>
      <w:lvlText w:val="1.1"/>
      <w:lvlJc w:val="left"/>
      <w:pPr>
        <w:ind w:left="575" w:hanging="575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TNkZGMzMTMyNmVlNmVmMzYwYWM2MjBlMzk1ZmIifQ=="/>
  </w:docVars>
  <w:rsids>
    <w:rsidRoot w:val="00000000"/>
    <w:rsid w:val="197858CB"/>
    <w:rsid w:val="39CF1BD3"/>
    <w:rsid w:val="3B814341"/>
    <w:rsid w:val="563B526A"/>
    <w:rsid w:val="6E4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510</Characters>
  <Lines>0</Lines>
  <Paragraphs>0</Paragraphs>
  <TotalTime>5</TotalTime>
  <ScaleCrop>false</ScaleCrop>
  <LinksUpToDate>false</LinksUpToDate>
  <CharactersWithSpaces>510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2023-10-18T12:06:00Z</dcterms:created>
  <dc:creator>ASUS</dc:creator>
  <cp:lastModifiedBy>堇年</cp:lastModifiedBy>
  <cp:lastPrinted>2024-04-29T00:58:00Z</cp:lastPrinted>
  <dcterms:modified xsi:type="dcterms:W3CDTF">2024-04-29T01:22:25Z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857C40FA9E0844418120EEC1B4344D72_12</vt:lpwstr>
  </property>
</Properties>
</file>