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line="560" w:lineRule="exact"/>
        <w:jc w:val="center"/>
        <w:rPr>
          <w:rFonts w:hint="default" w:ascii="黑体" w:hAnsi="宋体" w:eastAsia="黑体" w:cs="黑体"/>
          <w:color w:val="000000"/>
          <w:sz w:val="44"/>
          <w:szCs w:val="44"/>
          <w:shd w:val="clear" w:color="auto" w:fill="FFFFFF"/>
        </w:rPr>
      </w:pPr>
      <w:r>
        <w:rPr>
          <w:rFonts w:ascii="黑体" w:hAnsi="宋体" w:eastAsia="黑体" w:cs="黑体"/>
          <w:color w:val="000000"/>
          <w:sz w:val="44"/>
          <w:szCs w:val="44"/>
          <w:shd w:val="clear" w:color="auto" w:fill="FFFFFF"/>
        </w:rPr>
        <w:t xml:space="preserve">  </w:t>
      </w:r>
      <w:r>
        <w:rPr>
          <w:rFonts w:hint="eastAsia" w:ascii="黑体" w:hAnsi="宋体" w:eastAsia="黑体" w:cs="黑体"/>
          <w:color w:val="000000"/>
          <w:sz w:val="44"/>
          <w:szCs w:val="44"/>
          <w:shd w:val="clear" w:color="auto" w:fill="FFFFFF"/>
          <w:lang w:eastAsia="zh-CN"/>
        </w:rPr>
        <w:t>2023</w:t>
      </w:r>
      <w:r>
        <w:rPr>
          <w:rFonts w:ascii="黑体" w:hAnsi="宋体" w:eastAsia="黑体" w:cs="黑体"/>
          <w:color w:val="000000"/>
          <w:sz w:val="44"/>
          <w:szCs w:val="44"/>
          <w:shd w:val="clear" w:color="auto" w:fill="FFFFFF"/>
        </w:rPr>
        <w:t>年南昌市</w:t>
      </w:r>
      <w:r>
        <w:rPr>
          <w:rFonts w:hint="eastAsia" w:ascii="黑体" w:hAnsi="宋体" w:eastAsia="黑体" w:cs="黑体"/>
          <w:color w:val="000000"/>
          <w:sz w:val="44"/>
          <w:szCs w:val="44"/>
          <w:shd w:val="clear" w:color="auto" w:fill="FFFFFF"/>
          <w:lang w:eastAsia="zh-CN"/>
        </w:rPr>
        <w:t>西湖消防救援大队</w:t>
      </w:r>
      <w:r>
        <w:rPr>
          <w:rFonts w:ascii="黑体" w:hAnsi="宋体" w:eastAsia="黑体" w:cs="黑体"/>
          <w:color w:val="000000"/>
          <w:sz w:val="44"/>
          <w:szCs w:val="44"/>
          <w:shd w:val="clear" w:color="auto" w:fill="FFFFFF"/>
        </w:rPr>
        <w:t>面向社会招聘政府专职消防队员招聘公告</w:t>
      </w:r>
    </w:p>
    <w:p>
      <w:pPr>
        <w:pStyle w:val="3"/>
        <w:widowControl/>
        <w:shd w:val="clear" w:color="auto" w:fill="FFFFFF"/>
        <w:spacing w:line="560" w:lineRule="exact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　　</w:t>
      </w:r>
    </w:p>
    <w:p>
      <w:pPr>
        <w:pStyle w:val="3"/>
        <w:widowControl/>
        <w:shd w:val="clear" w:color="auto" w:fill="FFFFFF"/>
        <w:spacing w:line="56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为满足南昌市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西湖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消防救援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大队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战勤保障工作需要，特面向社会公开招聘政府消防队员。现将招聘有关事项公告如下：</w:t>
      </w:r>
    </w:p>
    <w:p>
      <w:pPr>
        <w:pStyle w:val="3"/>
        <w:widowControl/>
        <w:shd w:val="clear" w:color="auto" w:fill="FFFFFF"/>
        <w:spacing w:line="560" w:lineRule="exact"/>
        <w:jc w:val="both"/>
        <w:rPr>
          <w:rFonts w:ascii="黑体" w:hAnsi="黑体" w:eastAsia="黑体" w:cs="楷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　　</w:t>
      </w:r>
      <w:r>
        <w:rPr>
          <w:rFonts w:ascii="黑体" w:hAnsi="黑体" w:eastAsia="黑体" w:cs="楷体"/>
          <w:color w:val="000000"/>
          <w:sz w:val="32"/>
          <w:szCs w:val="32"/>
          <w:shd w:val="clear" w:color="auto" w:fill="FFFFFF"/>
        </w:rPr>
        <w:t>一、招聘人数及岗位</w:t>
      </w:r>
    </w:p>
    <w:tbl>
      <w:tblPr>
        <w:tblStyle w:val="4"/>
        <w:tblW w:w="830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526"/>
        <w:gridCol w:w="931"/>
        <w:gridCol w:w="6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zCs w:val="24"/>
              </w:rPr>
              <w:t>岗位名称</w:t>
            </w:r>
          </w:p>
        </w:tc>
        <w:tc>
          <w:tcPr>
            <w:tcW w:w="5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zCs w:val="24"/>
              </w:rPr>
              <w:t>性别</w:t>
            </w:r>
          </w:p>
        </w:tc>
        <w:tc>
          <w:tcPr>
            <w:tcW w:w="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zCs w:val="24"/>
              </w:rPr>
              <w:t>招聘数量</w:t>
            </w:r>
          </w:p>
        </w:tc>
        <w:tc>
          <w:tcPr>
            <w:tcW w:w="6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z w:val="24"/>
                <w:szCs w:val="24"/>
              </w:rPr>
              <w:t>备 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0" w:type="dxa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专职消防员</w:t>
            </w:r>
          </w:p>
        </w:tc>
        <w:tc>
          <w:tcPr>
            <w:tcW w:w="526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人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含具有同等学历的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高中、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中专（下同），年龄不超过30周岁。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驾驶员（A2或B2驾照）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人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持有A2或B2驾照，需2年以上驾龄，年龄不超过35周岁。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总人数</w:t>
            </w:r>
          </w:p>
        </w:tc>
        <w:tc>
          <w:tcPr>
            <w:tcW w:w="75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/>
              <w:ind w:firstLine="360" w:firstLineChars="150"/>
              <w:jc w:val="both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人</w:t>
            </w:r>
          </w:p>
        </w:tc>
      </w:tr>
    </w:tbl>
    <w:p>
      <w:pPr>
        <w:pStyle w:val="3"/>
        <w:widowControl/>
        <w:shd w:val="clear" w:color="auto" w:fill="FFFFFF"/>
        <w:spacing w:line="560" w:lineRule="exact"/>
        <w:jc w:val="both"/>
        <w:rPr>
          <w:rFonts w:hint="default" w:ascii="黑体" w:hAnsi="黑体" w:eastAsia="黑体" w:cs="楷体"/>
          <w:color w:val="000000"/>
          <w:sz w:val="32"/>
          <w:szCs w:val="32"/>
          <w:shd w:val="clear" w:color="auto" w:fill="FFFFFF"/>
        </w:rPr>
      </w:pPr>
      <w:r>
        <w:rPr>
          <w:shd w:val="clear" w:color="auto" w:fill="FFFFFF"/>
        </w:rPr>
        <w:t xml:space="preserve">　  </w:t>
      </w:r>
      <w:r>
        <w:rPr>
          <w:rFonts w:ascii="黑体" w:hAnsi="黑体" w:eastAsia="黑体" w:cs="楷体"/>
          <w:color w:val="000000"/>
          <w:sz w:val="32"/>
          <w:szCs w:val="32"/>
          <w:shd w:val="clear" w:color="auto" w:fill="FFFFFF"/>
        </w:rPr>
        <w:t>二、招聘条件</w:t>
      </w:r>
    </w:p>
    <w:p>
      <w:pPr>
        <w:pStyle w:val="3"/>
        <w:widowControl/>
        <w:spacing w:line="60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1.政治条件：遵守宪法和法律，拥护中国共产党的基本路线，热爱消防事业，遵纪守法、作风正派、品行端正、无不良嗜好，无曾被使用单位辞退或开除等情况，无违法犯罪记录，并符合政审要求，有志为保卫南昌社会经济发展作贡献，自愿从事灭火救援工作的。</w:t>
      </w:r>
    </w:p>
    <w:p>
      <w:pPr>
        <w:pStyle w:val="3"/>
        <w:widowControl/>
        <w:spacing w:line="60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2.年龄条件: 报考专职消防员，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18周岁以上，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30周岁以下（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出生日期为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199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日至200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日）。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3.身体条件: 1.65米以上，身体健康，无残疾，五官端正，举止大方，谈吐清晰，无口吃、重听、色盲和其它传染性疾病，双眼裸眼视力4.8以上或矫正视力5.0以上，应具有全天候参与执勤、训练的身体素质和良好的心理素质。</w:t>
      </w:r>
    </w:p>
    <w:p>
      <w:pPr>
        <w:pStyle w:val="3"/>
        <w:widowControl/>
        <w:spacing w:line="600" w:lineRule="exact"/>
        <w:ind w:firstLine="800" w:firstLineChars="25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4.有下列情形之一者不得报考：</w:t>
      </w:r>
    </w:p>
    <w:p>
      <w:pPr>
        <w:pStyle w:val="3"/>
        <w:spacing w:line="60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（1）在部队服役期间受过纪律处分，在地方有违法犯罪记录，因涉嫌违法违纪正在接受审查的；</w:t>
      </w:r>
    </w:p>
    <w:p>
      <w:pPr>
        <w:pStyle w:val="3"/>
        <w:spacing w:line="60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（2）有影响工作的慢性腰腿痛、扁平足（足弓消失）、严重脱肛、疝气等疾病，以及有其他严重疾病，身体明显缺陷、功能异常的；</w:t>
      </w:r>
    </w:p>
    <w:p>
      <w:pPr>
        <w:pStyle w:val="3"/>
        <w:spacing w:line="60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（3）有明显纹身及影响面容、外观、功能的癫痕；</w:t>
      </w:r>
    </w:p>
    <w:p>
      <w:pPr>
        <w:pStyle w:val="3"/>
        <w:spacing w:line="60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（4）有较为严重的个人不良信用记录的；</w:t>
      </w:r>
    </w:p>
    <w:p>
      <w:pPr>
        <w:pStyle w:val="3"/>
        <w:spacing w:line="60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（5）曾从事专职消防工作，被单位辞退的；</w:t>
      </w:r>
    </w:p>
    <w:p>
      <w:pPr>
        <w:pStyle w:val="3"/>
        <w:spacing w:line="60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（6）具有不适合从事消防工作的其他情形。</w:t>
      </w:r>
    </w:p>
    <w:p>
      <w:pPr>
        <w:pStyle w:val="3"/>
        <w:widowControl/>
        <w:spacing w:line="600" w:lineRule="exact"/>
        <w:ind w:firstLine="800" w:firstLineChars="250"/>
        <w:jc w:val="both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5.具备下列（1）（2）（3）条件之一，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可以在同等条件下优先录用：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（1）持有机动车A1、A2、B2驾驶资格证，且驾龄2年以上，无重大交通事故违法违章记录的；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（2）具有灭火救援、社会救援、写作、组织指挥等技能；</w:t>
      </w:r>
    </w:p>
    <w:p>
      <w:pPr>
        <w:pStyle w:val="3"/>
        <w:widowControl/>
        <w:spacing w:line="60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（3）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解放军和武警部队退役士兵，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原消防救援队伍退役消防员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widowControl/>
        <w:shd w:val="clear" w:color="auto" w:fill="FFFFFF"/>
        <w:spacing w:line="600" w:lineRule="exact"/>
        <w:jc w:val="both"/>
        <w:rPr>
          <w:rFonts w:hint="default" w:ascii="黑体" w:hAnsi="黑体" w:eastAsia="黑体"/>
          <w:sz w:val="32"/>
          <w:szCs w:val="32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　　</w:t>
      </w:r>
      <w:r>
        <w:rPr>
          <w:rFonts w:ascii="黑体" w:hAnsi="黑体" w:eastAsia="黑体" w:cs="楷体"/>
          <w:color w:val="000000"/>
          <w:sz w:val="32"/>
          <w:szCs w:val="32"/>
          <w:shd w:val="clear" w:color="auto" w:fill="FFFFFF"/>
        </w:rPr>
        <w:t>三、招聘程序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实行统一领导、统一报名、统一考核、统一面试、统一聘用的办法，按照报名、资格审查、体能考核、面试、体检、政审、公示、试用、聘用的程序进行。</w:t>
      </w:r>
      <w:bookmarkStart w:id="0" w:name="_GoBack"/>
      <w:bookmarkEnd w:id="0"/>
    </w:p>
    <w:p>
      <w:pPr>
        <w:pStyle w:val="3"/>
        <w:widowControl/>
        <w:shd w:val="clear" w:color="auto" w:fill="FFFFFF"/>
        <w:spacing w:line="600" w:lineRule="exact"/>
        <w:jc w:val="both"/>
        <w:rPr>
          <w:rFonts w:ascii="楷体_GB2312" w:hAnsi="Times New Roman" w:eastAsia="楷体_GB2312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  <w:t>　　</w:t>
      </w:r>
      <w:r>
        <w:rPr>
          <w:rFonts w:ascii="楷体_GB2312" w:hAnsi="仿宋" w:eastAsia="楷体_GB2312" w:cs="仿宋"/>
          <w:b/>
          <w:color w:val="000000"/>
          <w:sz w:val="32"/>
          <w:szCs w:val="32"/>
          <w:shd w:val="clear" w:color="auto" w:fill="FFFFFF"/>
        </w:rPr>
        <w:t>（一）报名时间和方式</w:t>
      </w: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报名时间：202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日9：00至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18：00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。其中，截止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时间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为报名结束当日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18：00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。</w:t>
      </w: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报名方式：本次招聘报名采取网上报名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和现场报名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方式进行，具体报名方式及岗位信息见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南昌市西湖区政府网网站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http:xhq.nc.gov.cn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，现场报名方式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南昌市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西湖区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消防救援大队10楼文员办公室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云天路520号文广大厦10楼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）。</w:t>
      </w: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（1）报考人员必须如实填写报名表格；</w:t>
      </w: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（2）上传身份证、有效学历证书；</w:t>
      </w: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（3）上传本人近期一寸免冠彩色照片（电子照片）；</w:t>
      </w: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（4）凡通过全国职业技能考试并取得初级以上资格证书的报考者，需上传资格证书电子材料；</w:t>
      </w: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（5）退伍军人需上传退伍证电子材料；</w:t>
      </w: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（6）其他相关从业证明材料。</w:t>
      </w:r>
    </w:p>
    <w:p>
      <w:pPr>
        <w:pStyle w:val="3"/>
        <w:widowControl/>
        <w:shd w:val="clear" w:color="auto" w:fill="FFFFFF"/>
        <w:spacing w:line="600" w:lineRule="exact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　　</w:t>
      </w:r>
      <w:r>
        <w:rPr>
          <w:rFonts w:ascii="楷体_GB2312" w:hAnsi="仿宋" w:eastAsia="楷体_GB2312" w:cs="仿宋"/>
          <w:b/>
          <w:color w:val="000000"/>
          <w:sz w:val="32"/>
          <w:szCs w:val="32"/>
          <w:shd w:val="clear" w:color="auto" w:fill="FFFFFF"/>
        </w:rPr>
        <w:t>（二）资格审查</w:t>
      </w:r>
    </w:p>
    <w:p>
      <w:pPr>
        <w:pStyle w:val="3"/>
        <w:widowControl/>
        <w:shd w:val="clear" w:color="auto" w:fill="FFFFFF"/>
        <w:spacing w:line="600" w:lineRule="exact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　　本次招聘实行诚信报名制度，请考生仔细对照岗位条件，诚信报考，不符合岗位条件者，请勿报名和考试，已参加考试的，成绩一律无效。网上报名时进行初步资格审查，报名结束后统一对报名人员进行资格审查。</w:t>
      </w:r>
    </w:p>
    <w:p>
      <w:pPr>
        <w:pStyle w:val="3"/>
        <w:widowControl/>
        <w:spacing w:line="600" w:lineRule="exact"/>
        <w:ind w:firstLine="640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资格审查需提交材料：</w:t>
      </w:r>
    </w:p>
    <w:p>
      <w:pPr>
        <w:pStyle w:val="3"/>
        <w:widowControl/>
        <w:spacing w:line="600" w:lineRule="exact"/>
        <w:ind w:firstLine="640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1.身份证或户口本原件及复印件；</w:t>
      </w:r>
    </w:p>
    <w:p>
      <w:pPr>
        <w:pStyle w:val="3"/>
        <w:widowControl/>
        <w:spacing w:line="600" w:lineRule="exact"/>
        <w:ind w:firstLine="640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2.学历证原件及复印件；</w:t>
      </w:r>
    </w:p>
    <w:p>
      <w:pPr>
        <w:pStyle w:val="3"/>
        <w:widowControl/>
        <w:spacing w:line="600" w:lineRule="exact"/>
        <w:ind w:firstLine="640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3.无违法犯罪记录证明（由属地派出所出具）；</w:t>
      </w:r>
    </w:p>
    <w:p>
      <w:pPr>
        <w:pStyle w:val="3"/>
        <w:widowControl/>
        <w:spacing w:line="600" w:lineRule="exact"/>
        <w:ind w:firstLine="640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4.本人近期一寸免冠同底彩色照片2张；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5.退伍证原件及复印件；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6.资质或从业证明原件及复印件；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7.其他证明材料。</w:t>
      </w:r>
    </w:p>
    <w:p>
      <w:pPr>
        <w:pStyle w:val="3"/>
        <w:widowControl/>
        <w:spacing w:line="600" w:lineRule="exact"/>
        <w:ind w:firstLine="640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资格审查贯穿招聘工作的全过程，凡发现报名人员不符合招聘资格条件的，取消其聘用资格，弄虚作假者依法追究其责任，并取消报名资格、聘用资格，后果由报名人员自行承担。资格审查时间、地点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西湖区消防救援大队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。</w:t>
      </w:r>
    </w:p>
    <w:p>
      <w:pPr>
        <w:pStyle w:val="3"/>
        <w:widowControl/>
        <w:spacing w:line="600" w:lineRule="exact"/>
        <w:ind w:firstLine="640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初步资格审查合格后，进入体能测试环节。</w:t>
      </w:r>
    </w:p>
    <w:p>
      <w:pPr>
        <w:pStyle w:val="3"/>
        <w:widowControl/>
        <w:shd w:val="clear" w:color="auto" w:fill="FFFFFF"/>
        <w:spacing w:line="600" w:lineRule="exact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　　</w:t>
      </w:r>
      <w:r>
        <w:rPr>
          <w:rFonts w:ascii="楷体_GB2312" w:hAnsi="仿宋" w:eastAsia="楷体_GB2312" w:cs="仿宋"/>
          <w:b/>
          <w:color w:val="000000"/>
          <w:sz w:val="32"/>
          <w:szCs w:val="32"/>
          <w:shd w:val="clear" w:color="auto" w:fill="FFFFFF"/>
        </w:rPr>
        <w:t>（三）体能测试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1.测试项目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1500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米跑、100米跑、俯卧撑。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2.测试评分标准（见附件）</w:t>
      </w:r>
    </w:p>
    <w:p>
      <w:pPr>
        <w:pStyle w:val="3"/>
        <w:widowControl/>
        <w:shd w:val="clear" w:color="auto" w:fill="FFFFFF"/>
        <w:spacing w:line="600" w:lineRule="exact"/>
        <w:ind w:firstLine="630" w:firstLineChars="196"/>
        <w:jc w:val="both"/>
        <w:rPr>
          <w:rFonts w:hint="default" w:ascii="楷体_GB2312" w:hAnsi="仿宋" w:eastAsia="楷体_GB2312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楷体_GB2312" w:hAnsi="仿宋" w:eastAsia="楷体_GB2312" w:cs="仿宋"/>
          <w:b/>
          <w:color w:val="000000"/>
          <w:sz w:val="32"/>
          <w:szCs w:val="32"/>
          <w:shd w:val="clear" w:color="auto" w:fill="FFFFFF"/>
        </w:rPr>
        <w:t>（四）面试</w:t>
      </w:r>
    </w:p>
    <w:p>
      <w:pPr>
        <w:pStyle w:val="3"/>
        <w:widowControl/>
        <w:spacing w:line="60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体能考核平均成绩达到60分（含）以上的，进入面试环节。面试分结构化试题和实践操作两部分组成，分别占总分的70%和30%。其中，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结构化试题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共2道题，主要考察应试人员的语言表达、应变与自我控制能力、计划组织能力及举止仪表等，时长10分钟；实践操作面试，主要考察应试人员在灭火救援、社会救助、机动车辆驾驶、机动车辆维修、船艇驾驶、指挥调度技能等项目等实际操作能力，应试者可选任一项或多项进行实践操作面试。</w:t>
      </w:r>
    </w:p>
    <w:p>
      <w:pPr>
        <w:pStyle w:val="3"/>
        <w:widowControl/>
        <w:spacing w:line="600" w:lineRule="exact"/>
        <w:ind w:firstLine="640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参考人员总成绩满分为100分，由体能成绩和面试成绩组成，体能成绩和面试成绩分别占总分的40%和60%。根据参考人员总成绩从高到低的顺序，按照招录计划1：1的比例确定参加体检的人选。</w:t>
      </w:r>
    </w:p>
    <w:p>
      <w:pPr>
        <w:pStyle w:val="3"/>
        <w:widowControl/>
        <w:shd w:val="clear" w:color="auto" w:fill="FFFFFF"/>
        <w:spacing w:line="600" w:lineRule="exact"/>
        <w:ind w:firstLine="643"/>
        <w:jc w:val="both"/>
        <w:rPr>
          <w:rFonts w:hint="default" w:ascii="楷体_GB2312" w:hAnsi="仿宋" w:eastAsia="楷体_GB2312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楷体_GB2312" w:hAnsi="仿宋" w:eastAsia="楷体_GB2312" w:cs="仿宋"/>
          <w:b/>
          <w:color w:val="000000"/>
          <w:sz w:val="32"/>
          <w:szCs w:val="32"/>
          <w:shd w:val="clear" w:color="auto" w:fill="FFFFFF"/>
        </w:rPr>
        <w:t>（五）体格检查</w:t>
      </w:r>
    </w:p>
    <w:p>
      <w:pPr>
        <w:pStyle w:val="3"/>
        <w:widowControl/>
        <w:spacing w:line="60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体检标准参照《应征公民体格检查标准》的要求实施，不按规定的时间、地点参加体检的人员，视作自动放弃体检资格。体检在指定机构进行，体检结论不合格需要复检的，在具有体检资质的同一级别或者上一级别的另一医疗机构复检，体检结果以复检结论为准，体检费用由本人自行承担。</w:t>
      </w:r>
    </w:p>
    <w:p>
      <w:pPr>
        <w:pStyle w:val="3"/>
        <w:widowControl/>
        <w:spacing w:line="60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体检不合格者取消录用资格，依次递补。</w:t>
      </w:r>
    </w:p>
    <w:p>
      <w:pPr>
        <w:pStyle w:val="3"/>
        <w:widowControl/>
        <w:shd w:val="clear" w:color="auto" w:fill="FFFFFF"/>
        <w:spacing w:line="600" w:lineRule="exact"/>
        <w:ind w:firstLine="643"/>
        <w:jc w:val="both"/>
        <w:rPr>
          <w:rFonts w:hint="default" w:ascii="楷体_GB2312" w:hAnsi="仿宋" w:eastAsia="楷体_GB2312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楷体_GB2312" w:hAnsi="仿宋" w:eastAsia="楷体_GB2312" w:cs="仿宋"/>
          <w:b/>
          <w:color w:val="000000"/>
          <w:sz w:val="32"/>
          <w:szCs w:val="32"/>
          <w:shd w:val="clear" w:color="auto" w:fill="FFFFFF"/>
        </w:rPr>
        <w:t>（六）政治审核</w:t>
      </w:r>
    </w:p>
    <w:p>
      <w:pPr>
        <w:pStyle w:val="3"/>
        <w:widowControl/>
        <w:spacing w:line="600" w:lineRule="exact"/>
        <w:ind w:firstLine="640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体检合格者列入政审考察对象，重点考察其思想品质、违法违纪情况。政审考察不合格者，不予聘用。政审不合格产生的缺额，视情况确定是否递补。</w:t>
      </w:r>
    </w:p>
    <w:p>
      <w:pPr>
        <w:pStyle w:val="3"/>
        <w:widowControl/>
        <w:shd w:val="clear" w:color="auto" w:fill="FFFFFF"/>
        <w:spacing w:line="600" w:lineRule="exact"/>
        <w:ind w:firstLine="643"/>
        <w:jc w:val="both"/>
        <w:rPr>
          <w:rFonts w:hint="default" w:ascii="楷体_GB2312" w:hAnsi="仿宋" w:eastAsia="楷体_GB2312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楷体_GB2312" w:hAnsi="仿宋" w:eastAsia="楷体_GB2312" w:cs="仿宋"/>
          <w:b/>
          <w:color w:val="000000"/>
          <w:sz w:val="32"/>
          <w:szCs w:val="32"/>
          <w:shd w:val="clear" w:color="auto" w:fill="FFFFFF"/>
        </w:rPr>
        <w:t>（七）公示及办理聘用手续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报名、体能考核、面试、体检工作结束后，按照招录计划1：1的比例确定拟聘人员名单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。试用期内经考核合格者转为正式员工，若在试用期内经考核不符合录用条件用人单位有权解除劳动合同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，第一期劳动合同期三年（含试用期三个月）。聘用对象为中共党员的，需在签订劳动合同后10个工作日内将党组织关系接转到用人单位。</w:t>
      </w:r>
    </w:p>
    <w:p>
      <w:pPr>
        <w:pStyle w:val="3"/>
        <w:widowControl/>
        <w:spacing w:line="600" w:lineRule="exact"/>
        <w:ind w:firstLine="643"/>
        <w:jc w:val="both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 w:cs="楷体"/>
          <w:sz w:val="32"/>
          <w:szCs w:val="32"/>
          <w:shd w:val="clear" w:color="auto" w:fill="FFFFFF"/>
        </w:rPr>
        <w:t>四、工作时间和地点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政府专职消防队员上岗前进行90天岗前培训，由用人单位统一安排。完成培训任务并通过考核后，根据工作需要，由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西湖消防救援大队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分配到所属消防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救援站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工作。消防队伍实行不定时工作制度和准军事化管理，工作中 24 小时驻勤。队员每周工作5天休息2天，并按国家规定享受婚丧、探亲、护理和年休假。</w:t>
      </w:r>
    </w:p>
    <w:p>
      <w:pPr>
        <w:pStyle w:val="3"/>
        <w:widowControl/>
        <w:spacing w:line="600" w:lineRule="exact"/>
        <w:ind w:firstLine="643"/>
        <w:jc w:val="both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 w:cs="楷体"/>
          <w:sz w:val="32"/>
          <w:szCs w:val="32"/>
          <w:shd w:val="clear" w:color="auto" w:fill="FFFFFF"/>
        </w:rPr>
        <w:t>五、工资福利待遇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政府专职消防队员的工资收入由基本工资、津贴补助、奖金构成。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1.基本工资。试用期基本工资为4000元，经考核正式录用后基本工资为5000元（含社会保险、住房公积金个人承担部分）。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2.津贴补助。津贴补助由职务（岗位）津贴、职业技能等级津贴、灭火救援高危职业补助构成。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职务（岗位）津贴。政府专职消防队队长、指导员的职务（岗位）津贴标准为每月800元，副队长、副指导员的职务（岗位）津贴标准为每月600元，班长、装备技师、车辆驾驶员的职务（岗位）津贴标准为每月500元，副班长、灭火救援一线通讯员的职务（岗位）津贴标准为每月300元。一人多职或多岗的，按照“就高不就低”的原则确定职务（岗位）津贴标准。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灭火救援高危职业补助。对专职从事火灾扑救、应急救援工作的政府专职消防队员给予高危职业补助。政府专职消防队指挥员（包括队长、指导员、副队长、副指导员）的高危职业补助标准为每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月1200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元，其他队员为每月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800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元。</w:t>
      </w:r>
    </w:p>
    <w:p>
      <w:pPr>
        <w:pStyle w:val="3"/>
        <w:widowControl/>
        <w:spacing w:line="600" w:lineRule="exact"/>
        <w:ind w:firstLine="640"/>
        <w:jc w:val="both"/>
        <w:rPr>
          <w:rFonts w:hint="default" w:ascii="Times New Roman" w:hAnsi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福利待遇政府专职消防队员在工作期间，用人单位按照有关规定为队员办理社会保险和住房公积金，并购买人身意外伤害险。工作期间伙食由用人单位按标准保障，被装由用人单位按标准提供。</w:t>
      </w:r>
    </w:p>
    <w:p>
      <w:pPr>
        <w:pStyle w:val="3"/>
        <w:widowControl/>
        <w:shd w:val="clear" w:color="auto" w:fill="FFFFFF"/>
        <w:spacing w:line="600" w:lineRule="exact"/>
        <w:ind w:firstLine="630"/>
        <w:jc w:val="both"/>
        <w:rPr>
          <w:rFonts w:ascii="黑体" w:hAnsi="黑体" w:eastAsia="黑体" w:cs="楷体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ind w:firstLine="630"/>
        <w:jc w:val="both"/>
        <w:rPr>
          <w:rFonts w:ascii="黑体" w:hAnsi="黑体" w:eastAsia="黑体" w:cs="楷体"/>
          <w:sz w:val="32"/>
          <w:szCs w:val="32"/>
          <w:shd w:val="clear" w:color="auto" w:fill="FFFFFF"/>
        </w:rPr>
      </w:pPr>
    </w:p>
    <w:p>
      <w:pPr>
        <w:pStyle w:val="3"/>
        <w:widowControl/>
        <w:spacing w:line="60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六、联系电话</w:t>
      </w:r>
    </w:p>
    <w:p>
      <w:pPr>
        <w:pStyle w:val="3"/>
        <w:widowControl/>
        <w:spacing w:line="600" w:lineRule="exact"/>
        <w:ind w:left="3198" w:leftChars="304" w:hanging="2560" w:hangingChars="800"/>
        <w:jc w:val="both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咨询电话：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0791-86507619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西湖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区消防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救援大队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办公室 邓甜</w:t>
      </w:r>
    </w:p>
    <w:p>
      <w:pPr>
        <w:pStyle w:val="3"/>
        <w:widowControl/>
        <w:spacing w:line="600" w:lineRule="exact"/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13340017056    张俊飞</w:t>
      </w:r>
    </w:p>
    <w:p>
      <w:pPr>
        <w:pStyle w:val="3"/>
        <w:widowControl/>
        <w:spacing w:line="600" w:lineRule="exact"/>
        <w:jc w:val="both"/>
        <w:rPr>
          <w:rFonts w:hint="default"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本公告由南昌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西湖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消防救援大队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负责解释。</w:t>
      </w: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ind w:firstLine="640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600" w:lineRule="exact"/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napToGrid w:val="0"/>
        <w:spacing w:line="600" w:lineRule="exact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napToGrid w:val="0"/>
        <w:spacing w:line="600" w:lineRule="exact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napToGrid w:val="0"/>
        <w:spacing w:line="600" w:lineRule="exact"/>
        <w:jc w:val="both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附：</w:t>
      </w:r>
    </w:p>
    <w:p>
      <w:pPr>
        <w:pStyle w:val="3"/>
        <w:widowControl/>
        <w:snapToGrid w:val="0"/>
        <w:spacing w:line="600" w:lineRule="exact"/>
        <w:jc w:val="center"/>
        <w:rPr>
          <w:rFonts w:ascii="黑体" w:hAnsi="宋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宋体" w:eastAsia="黑体" w:cs="黑体"/>
          <w:sz w:val="36"/>
          <w:szCs w:val="36"/>
          <w:shd w:val="clear" w:color="auto" w:fill="FFFFFF"/>
          <w:lang w:eastAsia="zh-CN"/>
        </w:rPr>
        <w:t>2023</w:t>
      </w:r>
      <w:r>
        <w:rPr>
          <w:rFonts w:ascii="黑体" w:hAnsi="宋体" w:eastAsia="黑体" w:cs="黑体"/>
          <w:sz w:val="36"/>
          <w:szCs w:val="36"/>
          <w:shd w:val="clear" w:color="auto" w:fill="FFFFFF"/>
        </w:rPr>
        <w:t>年南昌市政府专职消防队员</w:t>
      </w:r>
    </w:p>
    <w:p>
      <w:pPr>
        <w:pStyle w:val="3"/>
        <w:widowControl/>
        <w:snapToGrid w:val="0"/>
        <w:spacing w:line="600" w:lineRule="exact"/>
        <w:jc w:val="center"/>
        <w:rPr>
          <w:rFonts w:ascii="黑体" w:hAnsi="宋体" w:eastAsia="黑体" w:cs="黑体"/>
          <w:sz w:val="36"/>
          <w:szCs w:val="36"/>
          <w:shd w:val="clear" w:color="auto" w:fill="FFFFFF"/>
        </w:rPr>
      </w:pPr>
      <w:r>
        <w:rPr>
          <w:rFonts w:ascii="黑体" w:hAnsi="宋体" w:eastAsia="黑体" w:cs="黑体"/>
          <w:sz w:val="36"/>
          <w:szCs w:val="36"/>
          <w:shd w:val="clear" w:color="auto" w:fill="FFFFFF"/>
        </w:rPr>
        <w:t>招聘体能测试项目和评分标准</w:t>
      </w:r>
    </w:p>
    <w:p>
      <w:pPr>
        <w:pStyle w:val="3"/>
        <w:widowControl/>
        <w:snapToGrid w:val="0"/>
        <w:spacing w:line="600" w:lineRule="exact"/>
        <w:jc w:val="center"/>
        <w:rPr>
          <w:rFonts w:hint="default" w:ascii="黑体" w:hAnsi="宋体" w:eastAsia="黑体" w:cs="黑体"/>
          <w:sz w:val="36"/>
          <w:szCs w:val="36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441960</wp:posOffset>
                </wp:positionV>
                <wp:extent cx="1111250" cy="636270"/>
                <wp:effectExtent l="2540" t="4445" r="10160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636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34.8pt;height:50.1pt;width:87.5pt;z-index:251659264;mso-width-relative:page;mso-height-relative:page;" filled="f" stroked="t" coordsize="21600,21600" o:gfxdata="UEsDBAoAAAAAAIdO4kAAAAAAAAAAAAAAAAAEAAAAZHJzL1BLAwQUAAAACACHTuJA8WuThdgAAAAK&#10;AQAADwAAAGRycy9kb3ducmV2LnhtbE2PzU7DQAyE70i8w8pIXKp2kwBRG7LpAciNCwXE1c2aJCLr&#10;TbPbH3h63BPcbM9o/E25PrlBHWgKvWcD6SIBRdx423Nr4O21ni9BhYhscfBMBr4pwLq6vCixsP7I&#10;L3TYxFZJCIcCDXQxjoXWoenIYVj4kVi0Tz85jLJOrbYTHiXcDTpLklw77Fk+dDjSQ0fN12bvDIT6&#10;nXb1z6yZJR83rads9/j8hMZcX6XJPahIp/hnhjO+oEMlTFu/ZxvUYGB+dytdooF8lYM6G7JUDlsZ&#10;8tUSdFXq/xWqX1BLAwQUAAAACACHTuJA++0GvPkBAADpAwAADgAAAGRycy9lMm9Eb2MueG1srVO9&#10;jhMxEO6ReAfLPdlkUQKssrniwtEgiAQ8wMTr3bXkP3mcbPISvAASHVSU9LzNHY/B2BtycDQpcGGP&#10;PeNv5vs8Xl4djGZ7GVA5W/PZZMqZtMI1ynY1//D+5slzzjCCbUA7K2t+lMivVo8fLQdfydL1Tjcy&#10;MAKxWA2+5n2MvioKFL00gBPnpSVn64KBSNvQFU2AgdCNLsrpdFEMLjQ+OCER6XQ9OvkJMVwC6NpW&#10;Cbl2YmekjSNqkBoiUcJeeeSrXG3bShHfti3KyHTNiWnMMyUhe5vmYrWEqgvgeyVOJcAlJTzgZEBZ&#10;SnqGWkMEtgvqHyijRHDo2jgRzhQjkawIsZhNH2jzrgcvMxeSGv1ZdPx/sOLNfhOYampecmbB0IPf&#10;ffp++/HLzx+fab779pWVSaTBY0Wx13YTTjv0m5AYH9pg0kpc2CELezwLKw+RCTqc0SjnpLkg3+Lp&#10;onyWlS/ub/uA8ZV0hiWj5lrZRBwq2L/GSBkp9HdIOtaWDTV/MS/nhAnUhS29PpnGExO0Xb6LTqvm&#10;RmmdbmDottc6sD2kTsgj8SLcv8JSkjVgP8Zl19gjvYTmpW1YPHrSyNLX4KkEIxvOtKSflCwChCqC&#10;0pdEUmptqYIk7ShmsrauOdKL7HxQXU9KzHKVyUMdkOs9dWtqsT/3Gen+h6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Frk4XYAAAACgEAAA8AAAAAAAAAAQAgAAAAIgAAAGRycy9kb3ducmV2Lnht&#10;bFBLAQIUABQAAAAIAIdO4kD77Qa8+QEAAOk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441960</wp:posOffset>
                </wp:positionV>
                <wp:extent cx="669925" cy="1123315"/>
                <wp:effectExtent l="3810" t="2540" r="1206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" cy="11233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34.8pt;height:88.45pt;width:52.75pt;z-index:251660288;mso-width-relative:page;mso-height-relative:page;" filled="f" stroked="t" coordsize="21600,21600" o:gfxdata="UEsDBAoAAAAAAIdO4kAAAAAAAAAAAAAAAAAEAAAAZHJzL1BLAwQUAAAACACHTuJAKwRD79gAAAAJ&#10;AQAADwAAAGRycy9kb3ducmV2LnhtbE2PzU7DMBCE70i8g7VIXKrWTmiiErLpAciNCwXUqxsvSUS8&#10;TmP3B54ecyrH0YxmvinXZzuII02+d4yQLBQI4saZnluE97d6vgLhg2ajB8eE8E0e1tX1VakL4078&#10;SsdNaEUsYV9ohC6EsZDSNx1Z7RduJI7ep5usDlFOrTSTPsVyO8hUqVxa3XNc6PRIjx01X5uDRfD1&#10;B+3rn1kzU9u71lG6f3p51oi3N4l6ABHoHC5h+MOP6FBFpp07sPFiQJhny/glIOT3OYgYyJIMxA4h&#10;XeYZyKqU/x9Uv1BLAwQUAAAACACHTuJAER2JJvYBAADpAwAADgAAAGRycy9lMm9Eb2MueG1srVPN&#10;jtMwEL4j8Q6W7zRNV63YqOketiwXBJWAB5g6TmLJf/K4TfsSvAASNzhx5M7bsDwGY6d0Ybn0QA7O&#10;2PP583yfx8ubg9FsLwMqZ2teTqacSStco2xX8/fv7p495wwj2Aa0s7LmR4n8ZvX0yXLwlZy53ulG&#10;BkYkFqvB17yP0VdFgaKXBnDivLSUbF0wEGkauqIJMBC70cVsOl0UgwuND05IRFpdj0l+YgyXELq2&#10;VUKundgZaePIGqSGSJKwVx75KlfbtlLEN22LMjJdc1Ia80iHULxNY7FaQtUF8L0SpxLgkhIeaTKg&#10;LB16plpDBLYL6h8qo0Rw6No4Ec4Uo5DsCKkop4+8eduDl1kLWY3+bDr+P1rxer8JTDXUCZxZMHTh&#10;9x+//fjw+ef3TzTef/3CymTS4LEi7K3dhNMM/SYkxYc2mPQnLeyQjT2ejZWHyAQtLhbX17M5Z4JS&#10;ZTm7uirnibR42O0DxpfSGZaCmmtlk3CoYP8K4wj9DUnL2rKh5tfzTArUhS3dPvEbT0rQdnkvOq2a&#10;O6V12oGh297qwPaQOiF/pxL+gqVD1oD9iMupBIOql9C8sA2LR08eWXoaPJVgZMOZlvSSUpSREZS+&#10;BEnqtSUTkrWjmSnauuZIN7LzQXU9OZHdzxjqgGzZqVtTi/05z0wPL3T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EQ+/YAAAACQEAAA8AAAAAAAAAAQAgAAAAIgAAAGRycy9kb3ducmV2LnhtbFBL&#10;AQIUABQAAAAIAIdO4kARHYkm9gEAAOk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pPr w:vertAnchor="text" w:tblpXSpec="center"/>
        <w:tblW w:w="10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933"/>
        <w:gridCol w:w="933"/>
        <w:gridCol w:w="933"/>
        <w:gridCol w:w="933"/>
        <w:gridCol w:w="933"/>
        <w:gridCol w:w="933"/>
        <w:gridCol w:w="933"/>
        <w:gridCol w:w="933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firstLine="542" w:firstLineChars="300"/>
              <w:jc w:val="both"/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</w:pPr>
            <w:r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  <w:t xml:space="preserve"> 年龄划分</w:t>
            </w:r>
          </w:p>
          <w:p>
            <w:pPr>
              <w:pStyle w:val="3"/>
              <w:widowControl/>
              <w:spacing w:line="600" w:lineRule="exact"/>
              <w:jc w:val="center"/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</w:pPr>
            <w:r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  <w:t xml:space="preserve">      考核项目</w:t>
            </w:r>
          </w:p>
          <w:p>
            <w:pPr>
              <w:pStyle w:val="3"/>
              <w:widowControl/>
              <w:snapToGrid w:val="0"/>
              <w:spacing w:line="600" w:lineRule="exact"/>
              <w:jc w:val="both"/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</w:pPr>
            <w:r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  <w:t>得分标准</w:t>
            </w:r>
          </w:p>
        </w:tc>
        <w:tc>
          <w:tcPr>
            <w:tcW w:w="27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  <w:t>30周岁（含）以下</w:t>
            </w:r>
          </w:p>
        </w:tc>
        <w:tc>
          <w:tcPr>
            <w:tcW w:w="27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ascii="黑体" w:hAnsi="宋体" w:eastAsia="黑体" w:cs="黑体"/>
                <w:b/>
                <w:color w:val="222222"/>
                <w:sz w:val="18"/>
                <w:szCs w:val="18"/>
              </w:rPr>
              <w:t>30周岁</w:t>
            </w:r>
            <w:r>
              <w:rPr>
                <w:rFonts w:hint="eastAsia" w:ascii="黑体" w:hAnsi="宋体" w:eastAsia="黑体" w:cs="黑体"/>
                <w:b/>
                <w:color w:val="222222"/>
                <w:sz w:val="18"/>
                <w:szCs w:val="18"/>
                <w:lang w:val="en-US" w:eastAsia="zh-CN"/>
              </w:rPr>
              <w:t>-35周岁（含）</w:t>
            </w:r>
          </w:p>
        </w:tc>
        <w:tc>
          <w:tcPr>
            <w:tcW w:w="28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黑体" w:hAnsi="宋体" w:eastAsia="黑体" w:cs="黑体"/>
                <w:b/>
                <w:color w:val="222222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sz w:val="18"/>
                <w:szCs w:val="18"/>
                <w:lang w:val="en-US" w:eastAsia="zh-CN"/>
              </w:rPr>
              <w:t>35周岁以上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ascii="Times New Roman" w:hAnsi="Times New Roman" w:eastAsia="黑体"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color w:val="222222"/>
                <w:sz w:val="15"/>
                <w:szCs w:val="15"/>
              </w:rPr>
              <w:t>得分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sz w:val="15"/>
                <w:szCs w:val="15"/>
                <w:lang w:val="en-US" w:eastAsia="zh-CN"/>
              </w:rPr>
              <w:t>1500</w:t>
            </w:r>
            <w:r>
              <w:rPr>
                <w:rFonts w:ascii="黑体" w:hAnsi="宋体" w:eastAsia="黑体" w:cs="黑体"/>
                <w:b/>
                <w:color w:val="222222"/>
                <w:sz w:val="15"/>
                <w:szCs w:val="15"/>
              </w:rPr>
              <w:t>米跑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color w:val="222222"/>
                <w:sz w:val="15"/>
                <w:szCs w:val="15"/>
              </w:rPr>
              <w:t>100米跑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color w:val="222222"/>
                <w:sz w:val="15"/>
                <w:szCs w:val="15"/>
              </w:rPr>
              <w:t>俯卧撑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color w:val="222222"/>
                <w:sz w:val="15"/>
                <w:szCs w:val="15"/>
              </w:rPr>
              <w:t>（2分钟）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sz w:val="15"/>
                <w:szCs w:val="15"/>
                <w:lang w:val="en-US" w:eastAsia="zh-CN"/>
              </w:rPr>
              <w:t>1500</w:t>
            </w:r>
            <w:r>
              <w:rPr>
                <w:rFonts w:ascii="黑体" w:hAnsi="宋体" w:eastAsia="黑体" w:cs="黑体"/>
                <w:b/>
                <w:color w:val="222222"/>
                <w:sz w:val="15"/>
                <w:szCs w:val="15"/>
              </w:rPr>
              <w:t>米跑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color w:val="222222"/>
                <w:sz w:val="15"/>
                <w:szCs w:val="15"/>
              </w:rPr>
              <w:t>100米跑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color w:val="222222"/>
                <w:sz w:val="15"/>
                <w:szCs w:val="15"/>
              </w:rPr>
              <w:t>俯卧撑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color w:val="222222"/>
                <w:sz w:val="15"/>
                <w:szCs w:val="15"/>
              </w:rPr>
              <w:t>（2分钟）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222222"/>
                <w:sz w:val="15"/>
                <w:szCs w:val="15"/>
                <w:lang w:val="en-US" w:eastAsia="zh-CN"/>
              </w:rPr>
              <w:t>1500</w:t>
            </w:r>
            <w:r>
              <w:rPr>
                <w:rFonts w:ascii="黑体" w:hAnsi="宋体" w:eastAsia="黑体" w:cs="黑体"/>
                <w:b/>
                <w:color w:val="222222"/>
                <w:sz w:val="15"/>
                <w:szCs w:val="15"/>
              </w:rPr>
              <w:t>米跑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color w:val="222222"/>
                <w:sz w:val="15"/>
                <w:szCs w:val="15"/>
              </w:rPr>
              <w:t>100米跑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color w:val="222222"/>
                <w:sz w:val="15"/>
                <w:szCs w:val="15"/>
              </w:rPr>
              <w:t>俯卧撑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hint="default" w:ascii="Times New Roman" w:hAnsi="Times New Roman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color w:val="222222"/>
                <w:sz w:val="15"/>
                <w:szCs w:val="15"/>
              </w:rPr>
              <w:t>（2分钟）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14</w:t>
            </w:r>
            <w:r>
              <w:rPr>
                <w:rFonts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ascii="宋体" w:hAnsi="宋体" w:cs="宋体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 w:cs="微软雅黑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 w:cs="微软雅黑"/>
                <w:sz w:val="15"/>
                <w:szCs w:val="15"/>
                <w:lang w:bidi="ar"/>
              </w:rPr>
            </w:pPr>
            <w:r>
              <w:rPr>
                <w:rFonts w:ascii="宋体" w:hAnsi="宋体" w:cs="宋体"/>
                <w:sz w:val="15"/>
                <w:szCs w:val="15"/>
              </w:rPr>
              <w:t>14</w:t>
            </w:r>
            <w:r>
              <w:rPr>
                <w:rFonts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ascii="宋体" w:hAnsi="宋体" w:cs="宋体"/>
                <w:sz w:val="15"/>
                <w:szCs w:val="15"/>
              </w:rPr>
              <w:t>90</w:t>
            </w:r>
            <w:r>
              <w:rPr>
                <w:rFonts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eastAsia" w:ascii="Times New Roman" w:hAnsi="Times New Roman" w:eastAsia="微软雅黑" w:cs="微软雅黑"/>
                <w:sz w:val="15"/>
                <w:szCs w:val="15"/>
                <w:lang w:eastAsia="zh-CN" w:bidi="ar"/>
              </w:rPr>
            </w:pPr>
            <w:r>
              <w:rPr>
                <w:rFonts w:ascii="Times New Roman" w:hAnsi="Times New Roman" w:cs="微软雅黑"/>
                <w:sz w:val="15"/>
                <w:szCs w:val="15"/>
                <w:lang w:bidi="ar"/>
              </w:rPr>
              <w:t>5</w:t>
            </w:r>
            <w:r>
              <w:rPr>
                <w:rFonts w:hint="eastAsia" w:ascii="Times New Roman" w:hAnsi="Times New Roman" w:cs="微软雅黑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ascii="Times New Roman" w:hAnsi="Times New Roman" w:cs="微软雅黑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微软雅黑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15′80″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ascii="Times New Roman" w:hAnsi="Times New Roman" w:cs="微软雅黑"/>
                <w:sz w:val="15"/>
                <w:szCs w:val="15"/>
                <w:lang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90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14</w:t>
            </w:r>
            <w:r>
              <w:rPr>
                <w:rFonts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ascii="宋体" w:hAnsi="宋体" w:cs="宋体"/>
                <w:sz w:val="15"/>
                <w:szCs w:val="15"/>
              </w:rPr>
              <w:t>30</w:t>
            </w:r>
            <w:r>
              <w:rPr>
                <w:rFonts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 w:cs="微软雅黑"/>
                <w:sz w:val="15"/>
                <w:szCs w:val="15"/>
                <w:lang w:bidi="ar"/>
              </w:rPr>
            </w:pPr>
            <w:r>
              <w:rPr>
                <w:rFonts w:ascii="宋体" w:hAnsi="宋体" w:cs="宋体"/>
                <w:sz w:val="15"/>
                <w:szCs w:val="15"/>
              </w:rPr>
              <w:t>15</w:t>
            </w:r>
            <w:r>
              <w:rPr>
                <w:rFonts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ascii="宋体" w:hAnsi="宋体" w:cs="宋体"/>
                <w:sz w:val="15"/>
                <w:szCs w:val="15"/>
              </w:rPr>
              <w:t>20</w:t>
            </w:r>
            <w:r>
              <w:rPr>
                <w:rFonts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Times New Roman" w:hAnsi="Times New Roman" w:cs="微软雅黑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微软雅黑"/>
                <w:sz w:val="15"/>
                <w:szCs w:val="15"/>
                <w:lang w:bidi="ar"/>
              </w:rPr>
              <w:t>50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16′10″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ascii="Times New Roman" w:hAnsi="Times New Roman" w:cs="微软雅黑"/>
                <w:sz w:val="15"/>
                <w:szCs w:val="15"/>
                <w:lang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14′60″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15′50″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Times New Roman" w:hAnsi="Times New Roman" w:cs="微软雅黑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微软雅黑"/>
                <w:sz w:val="15"/>
                <w:szCs w:val="15"/>
                <w:lang w:bidi="ar"/>
              </w:rPr>
              <w:t>45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16′40″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ascii="Times New Roman" w:hAnsi="Times New Roman" w:cs="微软雅黑"/>
                <w:sz w:val="15"/>
                <w:szCs w:val="15"/>
                <w:lang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14′90″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15′80″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Times New Roman" w:hAnsi="Times New Roman" w:cs="微软雅黑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微软雅黑"/>
                <w:sz w:val="15"/>
                <w:szCs w:val="15"/>
                <w:lang w:bidi="ar"/>
              </w:rPr>
              <w:t>40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16′70″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cs="微软雅黑"/>
                <w:sz w:val="15"/>
                <w:szCs w:val="15"/>
                <w:lang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15′20″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16′10″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Times New Roman" w:hAnsi="Times New Roman" w:cs="微软雅黑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微软雅黑"/>
                <w:sz w:val="15"/>
                <w:szCs w:val="15"/>
                <w:lang w:bidi="ar"/>
              </w:rPr>
              <w:t>35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17′00″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cs="微软雅黑"/>
                <w:sz w:val="15"/>
                <w:szCs w:val="15"/>
                <w:lang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15′50″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16′40″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Times New Roman" w:hAnsi="Times New Roman" w:cs="微软雅黑"/>
                <w:sz w:val="15"/>
                <w:szCs w:val="15"/>
                <w:lang w:bidi="ar"/>
              </w:rPr>
            </w:pPr>
            <w:r>
              <w:rPr>
                <w:rFonts w:ascii="Times New Roman" w:hAnsi="Times New Roman" w:cs="微软雅黑"/>
                <w:sz w:val="15"/>
                <w:szCs w:val="15"/>
                <w:lang w:bidi="ar"/>
              </w:rPr>
              <w:t>30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17′30″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cs="微软雅黑"/>
                <w:sz w:val="15"/>
                <w:szCs w:val="15"/>
                <w:lang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15′80″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16′70″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ascii="Times New Roman" w:hAnsi="Times New Roman" w:cs="微软雅黑"/>
                <w:sz w:val="15"/>
                <w:szCs w:val="15"/>
                <w:lang w:bidi="ar"/>
              </w:rPr>
              <w:t>25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17′60″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16′10″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17′00″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5"/>
                <w:szCs w:val="15"/>
              </w:rPr>
              <w:t>′90″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16′40″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17′30″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15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5"/>
                <w:szCs w:val="15"/>
              </w:rPr>
              <w:t>′20″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16′70″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17′60″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10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′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″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5"/>
                <w:szCs w:val="15"/>
              </w:rPr>
              <w:t>′50″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222222"/>
              </w:rPr>
              <w:t>备注</w:t>
            </w:r>
          </w:p>
        </w:tc>
        <w:tc>
          <w:tcPr>
            <w:tcW w:w="840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600" w:lineRule="exact"/>
              <w:jc w:val="center"/>
              <w:rPr>
                <w:rFonts w:hint="default" w:ascii="Times New Roman" w:hAnsi="Times New Roman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22222"/>
                <w:sz w:val="32"/>
                <w:szCs w:val="32"/>
              </w:rPr>
              <w:t>体能测试成绩为</w:t>
            </w:r>
            <w:r>
              <w:rPr>
                <w:rFonts w:hint="default" w:ascii="Times New Roman" w:hAnsi="Times New Roman"/>
                <w:color w:val="222222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color w:val="222222"/>
                <w:sz w:val="32"/>
                <w:szCs w:val="32"/>
              </w:rPr>
              <w:t>个项目的平均成绩</w:t>
            </w:r>
          </w:p>
        </w:tc>
      </w:tr>
    </w:tbl>
    <w:p>
      <w:pPr>
        <w:pStyle w:val="3"/>
        <w:widowControl/>
        <w:shd w:val="clear" w:color="auto" w:fill="FFFFFF"/>
        <w:spacing w:line="14" w:lineRule="exact"/>
        <w:jc w:val="both"/>
      </w:pPr>
    </w:p>
    <w:p/>
    <w:sectPr>
      <w:footerReference r:id="rId3" w:type="default"/>
      <w:footerReference r:id="rId4" w:type="even"/>
      <w:pgSz w:w="11906" w:h="16838"/>
      <w:pgMar w:top="1418" w:right="1418" w:bottom="102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9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WQwODJlNTBlM2M5MTRmY2ExYWVlOGE1NzhkMzAifQ=="/>
  </w:docVars>
  <w:rsids>
    <w:rsidRoot w:val="33217544"/>
    <w:rsid w:val="0AB07AD4"/>
    <w:rsid w:val="0C28727F"/>
    <w:rsid w:val="1C471801"/>
    <w:rsid w:val="2A495A74"/>
    <w:rsid w:val="2AC07A79"/>
    <w:rsid w:val="2C412EA7"/>
    <w:rsid w:val="33217544"/>
    <w:rsid w:val="345F595A"/>
    <w:rsid w:val="347656B7"/>
    <w:rsid w:val="4A873D23"/>
    <w:rsid w:val="4A990B59"/>
    <w:rsid w:val="56921A85"/>
    <w:rsid w:val="5F4C461D"/>
    <w:rsid w:val="6A7B20D2"/>
    <w:rsid w:val="6B1C5EE7"/>
    <w:rsid w:val="6CB35027"/>
    <w:rsid w:val="70706DC6"/>
    <w:rsid w:val="7DD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4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3213</Words>
  <Characters>3500</Characters>
  <Lines>0</Lines>
  <Paragraphs>0</Paragraphs>
  <TotalTime>7</TotalTime>
  <ScaleCrop>false</ScaleCrop>
  <LinksUpToDate>false</LinksUpToDate>
  <CharactersWithSpaces>3539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2023-02-23T03:04:00Z</dcterms:created>
  <dc:creator>Administrator</dc:creator>
  <cp:lastModifiedBy>坤</cp:lastModifiedBy>
  <cp:lastPrinted>2023-02-27T02:05:00Z</cp:lastPrinted>
  <dcterms:modified xsi:type="dcterms:W3CDTF">2023-02-27T09:26:26Z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4F685F422C424D0A9111BFD32E289717</vt:lpwstr>
  </property>
</Properties>
</file>