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金堂县中医医院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春</w:t>
      </w:r>
      <w:r>
        <w:rPr>
          <w:rFonts w:hint="eastAsia" w:ascii="方正小标宋简体" w:eastAsia="方正小标宋简体"/>
          <w:sz w:val="44"/>
          <w:szCs w:val="44"/>
        </w:rPr>
        <w:t>季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eastAsia="方正小标宋简体"/>
          <w:sz w:val="44"/>
          <w:szCs w:val="44"/>
        </w:rPr>
        <w:t>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聘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护理人员实施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00000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保障我院医疗安全，提升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我院护理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质量与安全，强化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人才支撑，解决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我院因新科室建立后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护理专业人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紧缺问题，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满足医院业务发展，根据工作需要，现向社会公开招聘合同制护理专业人员6名，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具体实施方案如下：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坚持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公平、公正、公开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的原则；坚持德才兼备、确保素质的原则；坚持考试考核合格、择优聘任的原则。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  <w:t>、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报名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年龄在30岁以下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取得护理专业大专及以上学历（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具备护士资格证或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护士执业证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有效期内）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身心健康，能胜任临床护理工作。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遵纪守法、品德端正、有良好的团队合作精神。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报名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报名时间：2024年3月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日—2023年3月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上午8:00-12:00；下午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-17:30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报名方式：采取现场报名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报名地点：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金堂县中医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医院行政楼五楼人事科（503室）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028-84926206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报名提交材料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个人简历、报名表（见附件）、个人身份证、毕业证、执业证、资格证等相关专业资质证明材料；提交原件备查，交复印件1份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由医院人事科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对应聘人员的资料进行审查，符合条件的人员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参加考试。报考人员提供虚假报考申请材料的，一经查实，即取消资格。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（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）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本次招聘考核分理论、操作、面试三个部分，并按照护理专业理论知识、护理技术操作、综合素质面试成绩分别按照30%、30%、40%的比例计算出实际分值，以及加分项情况进行综合排名，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综合成绩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排名由高到低依次确定拟聘用人员。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考试时间（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若有时间调整，以更正通知为准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理论考试：2024年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日上午9：00点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技术操作考试：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日下午15:00点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面试：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日上午9：00点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考试内容及方式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（1）专业知识笔试：采取闭卷考试，题型选择题，答题时间：90分钟，总分100分。考查应聘人员对《基础护理学》、《医院感染管理》相关知识的掌握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）技术操作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考试：采取以现场抽签的形式，应聘者从中随机抽取一项进行考核，总分100分。考查应聘人员对专业技术的实践运用，对《基础护理学》中的护理操作技能掌握。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）面试：由领导小组成员通过现场提问等形式进行考评，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考查应聘人员综合素质，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主要侧重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对应聘者的语言表达、沟通及应变能力。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加分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在本院担任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见习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护士，根据见习岗位、时间、工作能力可适当加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分（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原则上：结合表现见习时间在半年以下的加1分，见习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满半年的加1.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分，满1年及以上的加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分）。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单位委派的进修护士不享受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该项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加分条件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。全日制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本科及以上学历者加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（四）录用方法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根据考核结果综合成绩按招聘人数1：1比例从高分到低分（考核总分≥7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分）等额确定进入体检，最末一名出现分数相同时，取笔试成绩分高者进入体检；体检由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金堂县中医医院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。体检不合格的人员不予聘用。体检费用由考生自理。体检具体时间、地点另行通知。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（五）公示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根据考核及体检结果，提交院长办公会、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党委办公会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讨论确定拟聘用人员，并进行公示，公示期为3个工作日。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zh-CN" w:eastAsia="zh-CN"/>
        </w:rPr>
        <w:t>（六）递补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体检不合格或放弃体检的、公示发现问题或放弃聘用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出现的空缺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，根据考核结果综合成绩高低从考试合格人员中（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考核总分≥75分）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zh-CN" w:eastAsia="zh-CN"/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我院相关管理规定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按照《金堂县中医医院自主招聘护士聘用管理办法》、《金堂县中医医院专业技术职务聘任管理办法（修订）》等管理规定执行，首次聘用期为3年，聘用期满后考核合格者方可续聘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《自主招聘护士聘用管理办法》规定的见习考核期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内出现以下情况视为不合格，不予聘用：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1．不能胜任本职工作。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2．严重违反医院相关制度。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3．不服从医院及科室工作安排。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4．出现投诉或纠纷；发生严重护理不良事件。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5．见习考核期满，经护理部统一考核不合格者。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六、监督检查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为保证我院公开考核招聘合同制护士工作顺利进行，维护招聘工作的公正性，欢迎社会各界监督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监督电话：028-84982733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七、其它事项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本次招聘程序中所有环节的相关信息均通过金堂县中医医院网（https://jtxzyyy.com/）统一发布，请考生密切关注。如因考生自身原因错过相关环节考试致丧失聘用资格的，责任自负。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本次招聘工作由金堂县中医医院组织实施并负责解释。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金堂县中医医院人事科 贺老师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028-84926206</w:t>
      </w:r>
    </w:p>
    <w:bookmarkEnd w:id="0"/>
    <w:p>
      <w:pPr>
        <w:spacing w:line="600" w:lineRule="exact"/>
        <w:ind w:firstLine="280" w:firstLineChars="100"/>
        <w:rPr>
          <w:rFonts w:hint="eastAsia" w:ascii="方正仿宋_GBK" w:hAnsi="仿宋" w:eastAsia="方正仿宋_GBK"/>
          <w:color w:val="000000"/>
          <w:sz w:val="28"/>
          <w:szCs w:val="28"/>
        </w:rPr>
      </w:pPr>
    </w:p>
    <w:p>
      <w:pPr>
        <w:spacing w:line="600" w:lineRule="exact"/>
        <w:ind w:firstLine="280" w:firstLineChars="100"/>
        <w:rPr>
          <w:rFonts w:hint="eastAsia" w:ascii="方正仿宋_GBK" w:hAnsi="仿宋" w:eastAsia="方正仿宋_GBK"/>
          <w:color w:val="000000"/>
          <w:sz w:val="28"/>
          <w:szCs w:val="28"/>
        </w:rPr>
      </w:pPr>
    </w:p>
    <w:p>
      <w:pPr>
        <w:spacing w:line="600" w:lineRule="exact"/>
        <w:ind w:firstLine="280" w:firstLineChars="100"/>
        <w:rPr>
          <w:rFonts w:hint="eastAsia" w:ascii="方正仿宋_GBK" w:hAnsi="仿宋" w:eastAsia="方正仿宋_GBK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212121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金堂县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中医医院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公开招聘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护理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人员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报名登记表</w:t>
      </w:r>
    </w:p>
    <w:tbl>
      <w:tblPr>
        <w:tblStyle w:val="2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0"/>
        <w:gridCol w:w="604"/>
        <w:gridCol w:w="266"/>
        <w:gridCol w:w="713"/>
        <w:gridCol w:w="802"/>
        <w:gridCol w:w="881"/>
        <w:gridCol w:w="364"/>
        <w:gridCol w:w="300"/>
        <w:gridCol w:w="705"/>
        <w:gridCol w:w="1329"/>
        <w:gridCol w:w="60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 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执业</w:t>
            </w:r>
            <w:r>
              <w:rPr>
                <w:rFonts w:hint="eastAsia" w:ascii="方正仿宋_GBK" w:hAnsi="方正仿宋_GBK" w:eastAsia="方正仿宋_GBK" w:cs="方正仿宋_GBK"/>
              </w:rPr>
              <w:t>资格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职称情况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家庭住址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8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联系电话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技能特长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简历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情况（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从全日制高等学历开始填写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）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学习（工作）单位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担任职务（职称）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规培</w:t>
            </w:r>
          </w:p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情况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98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规培单位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498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家庭</w:t>
            </w:r>
          </w:p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状况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本人签名：</w:t>
            </w: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jdjMzc1NjFhYzU1MWQ3OTM2OGMxZDliNTA0ZGQifQ=="/>
    <w:docVar w:name="KSO_WPS_MARK_KEY" w:val="73b1b122-dad7-4c73-bf92-f3dd61337bfb"/>
  </w:docVars>
  <w:rsids>
    <w:rsidRoot w:val="2CBF133D"/>
    <w:rsid w:val="2CBF133D"/>
    <w:rsid w:val="7B5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2024-03-20T01:49:00Z</dcterms:created>
  <dc:creator>王建英</dc:creator>
  <cp:lastModifiedBy>Mr.z</cp:lastModifiedBy>
  <dcterms:modified xsi:type="dcterms:W3CDTF">2024-03-20T06:13:29Z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6D75A0F31713451A814A19085664AE4D_13</vt:lpwstr>
  </property>
</Properties>
</file>