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lang w:eastAsia="zh-CN"/>
        </w:rPr>
        <w:t>男子单杠引体向上评分标准</w:t>
      </w:r>
      <w:r>
        <w:rPr>
          <w:rFonts w:hint="eastAsia"/>
          <w:lang w:val="en-US" w:eastAsia="zh-CN"/>
        </w:rPr>
        <w:t xml:space="preserve">                                                         (次/2min)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834"/>
        <w:gridCol w:w="961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89" w:type="dxa"/>
            <w:vMerge w:val="restart"/>
          </w:tcPr>
          <w:p>
            <w:pPr>
              <w:ind w:left="210" w:hanging="210" w:hangingChars="1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分数</w:t>
            </w:r>
            <w:r>
              <w:rPr>
                <w:rFonts w:hint="eastAsia"/>
                <w:vertAlign w:val="baseline"/>
                <w:lang w:val="en-US" w:eastAsia="zh-CN"/>
              </w:rPr>
              <w:t>(</w:t>
            </w:r>
            <w:r>
              <w:rPr>
                <w:rFonts w:hint="eastAsia"/>
                <w:vertAlign w:val="baseline"/>
                <w:lang w:eastAsia="zh-CN"/>
              </w:rPr>
              <w:t>分</w:t>
            </w:r>
            <w:r>
              <w:rPr>
                <w:rFonts w:hint="eastAsia"/>
                <w:vertAlign w:val="baseline"/>
                <w:lang w:val="en-US" w:eastAsia="zh-CN"/>
              </w:rPr>
              <w:t>)</w:t>
            </w:r>
          </w:p>
        </w:tc>
        <w:tc>
          <w:tcPr>
            <w:tcW w:w="11430" w:type="dxa"/>
            <w:gridSpan w:val="12"/>
          </w:tcPr>
          <w:p>
            <w:pPr>
              <w:ind w:firstLine="4200" w:firstLineChars="20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  <w:r>
              <w:rPr>
                <w:rFonts w:hint="eastAsia"/>
                <w:vertAlign w:val="baseline"/>
                <w:lang w:val="en-US" w:eastAsia="zh-CN"/>
              </w:rPr>
              <w:t>(周岁)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89" w:type="dxa"/>
            <w:vMerge w:val="continue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8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入职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20-24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25-27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28-30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31-33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34-36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37-39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40-42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43-45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46-48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49-51</w:t>
            </w:r>
          </w:p>
        </w:tc>
        <w:tc>
          <w:tcPr>
            <w:tcW w:w="9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52-55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8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83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9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8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83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9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8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83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8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83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8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83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8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83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8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83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8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83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8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83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83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83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83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6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6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9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lang w:eastAsia="zh-CN"/>
        </w:rPr>
        <w:t>男子</w:t>
      </w:r>
      <w:r>
        <w:rPr>
          <w:rFonts w:hint="eastAsia"/>
          <w:lang w:val="en-US" w:eastAsia="zh-CN"/>
        </w:rPr>
        <w:t xml:space="preserve">3000m评分标准         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874"/>
        <w:gridCol w:w="942"/>
        <w:gridCol w:w="942"/>
        <w:gridCol w:w="943"/>
        <w:gridCol w:w="943"/>
        <w:gridCol w:w="943"/>
        <w:gridCol w:w="943"/>
        <w:gridCol w:w="943"/>
        <w:gridCol w:w="943"/>
        <w:gridCol w:w="943"/>
        <w:gridCol w:w="943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67" w:type="dxa"/>
            <w:vMerge w:val="restart"/>
          </w:tcPr>
          <w:p>
            <w:pPr>
              <w:ind w:left="210" w:hanging="210" w:hangingChars="1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分数</w:t>
            </w:r>
            <w:r>
              <w:rPr>
                <w:rFonts w:hint="eastAsia"/>
                <w:vertAlign w:val="baseline"/>
                <w:lang w:val="en-US" w:eastAsia="zh-CN"/>
              </w:rPr>
              <w:t>(</w:t>
            </w:r>
            <w:r>
              <w:rPr>
                <w:rFonts w:hint="eastAsia"/>
                <w:vertAlign w:val="baseline"/>
                <w:lang w:eastAsia="zh-CN"/>
              </w:rPr>
              <w:t>分</w:t>
            </w:r>
            <w:r>
              <w:rPr>
                <w:rFonts w:hint="eastAsia"/>
                <w:vertAlign w:val="baseline"/>
                <w:lang w:val="en-US" w:eastAsia="zh-CN"/>
              </w:rPr>
              <w:t>)</w:t>
            </w:r>
          </w:p>
        </w:tc>
        <w:tc>
          <w:tcPr>
            <w:tcW w:w="11252" w:type="dxa"/>
            <w:gridSpan w:val="12"/>
          </w:tcPr>
          <w:p>
            <w:pPr>
              <w:ind w:firstLine="4200" w:firstLineChars="20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  <w:r>
              <w:rPr>
                <w:rFonts w:hint="eastAsia"/>
                <w:vertAlign w:val="baseline"/>
                <w:lang w:val="en-US" w:eastAsia="zh-CN"/>
              </w:rPr>
              <w:t>(周岁)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67" w:type="dxa"/>
            <w:vMerge w:val="continue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87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入职</w:t>
            </w:r>
          </w:p>
        </w:tc>
        <w:tc>
          <w:tcPr>
            <w:tcW w:w="94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20-24</w:t>
            </w:r>
          </w:p>
        </w:tc>
        <w:tc>
          <w:tcPr>
            <w:tcW w:w="94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25-27</w:t>
            </w:r>
          </w:p>
        </w:tc>
        <w:tc>
          <w:tcPr>
            <w:tcW w:w="94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28-30</w:t>
            </w:r>
          </w:p>
        </w:tc>
        <w:tc>
          <w:tcPr>
            <w:tcW w:w="94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31-33</w:t>
            </w:r>
          </w:p>
        </w:tc>
        <w:tc>
          <w:tcPr>
            <w:tcW w:w="94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34-36</w:t>
            </w:r>
          </w:p>
        </w:tc>
        <w:tc>
          <w:tcPr>
            <w:tcW w:w="94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37-39</w:t>
            </w:r>
          </w:p>
        </w:tc>
        <w:tc>
          <w:tcPr>
            <w:tcW w:w="94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40-42</w:t>
            </w:r>
          </w:p>
        </w:tc>
        <w:tc>
          <w:tcPr>
            <w:tcW w:w="94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43-45</w:t>
            </w:r>
          </w:p>
        </w:tc>
        <w:tc>
          <w:tcPr>
            <w:tcW w:w="94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46-48</w:t>
            </w:r>
          </w:p>
        </w:tc>
        <w:tc>
          <w:tcPr>
            <w:tcW w:w="94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49-51</w:t>
            </w:r>
          </w:p>
        </w:tc>
        <w:tc>
          <w:tcPr>
            <w:tcW w:w="9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52-54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6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874" w:type="dxa"/>
          </w:tcPr>
          <w:p>
            <w:pPr>
              <w:rPr>
                <w:rFonts w:hint="default" w:asciiTheme="minorHAnsi" w:hAnsiTheme="minorHAnsi" w:eastAsiaTheme="minorEastAsia" w:cstheme="minorHAnsi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30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20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00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45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6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87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40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30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05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45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05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6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87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40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05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1540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6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87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35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00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45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6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87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30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20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45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05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6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87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05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6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87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00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00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  <w:tc>
          <w:tcPr>
            <w:tcW w:w="9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45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6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87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30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2" w:type="dxa"/>
            <w:vAlign w:val="top"/>
          </w:tcPr>
          <w:p>
            <w:pPr>
              <w:rPr>
                <w:rFonts w:hint="eastAsia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2" w:type="dxa"/>
            <w:vAlign w:val="top"/>
          </w:tcPr>
          <w:p>
            <w:pPr>
              <w:rPr>
                <w:rFonts w:hint="eastAsia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20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30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35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16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16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45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17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20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17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  <w:vAlign w:val="top"/>
          </w:tcPr>
          <w:p>
            <w:pPr>
              <w:rPr>
                <w:rFonts w:hint="eastAsia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18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30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50" w:type="dxa"/>
            <w:vAlign w:val="top"/>
          </w:tcPr>
          <w:p>
            <w:pPr>
              <w:rPr>
                <w:rFonts w:hint="eastAsia" w:ascii="Calibri" w:hAnsi="Calibri" w:cs="Calibri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19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6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87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40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30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40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4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95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25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lang w:eastAsia="zh-CN"/>
        </w:rPr>
        <w:t>男子</w:t>
      </w:r>
      <w:r>
        <w:rPr>
          <w:rFonts w:hint="eastAsia"/>
          <w:lang w:val="en-US" w:eastAsia="zh-CN"/>
        </w:rPr>
        <w:t xml:space="preserve">100m            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(次/2min)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792"/>
        <w:gridCol w:w="909"/>
        <w:gridCol w:w="909"/>
        <w:gridCol w:w="910"/>
        <w:gridCol w:w="910"/>
        <w:gridCol w:w="910"/>
        <w:gridCol w:w="910"/>
        <w:gridCol w:w="910"/>
        <w:gridCol w:w="910"/>
        <w:gridCol w:w="910"/>
        <w:gridCol w:w="910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0" w:type="dxa"/>
            <w:vMerge w:val="restart"/>
          </w:tcPr>
          <w:p>
            <w:pPr>
              <w:ind w:left="210" w:hanging="210" w:hangingChars="1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分数</w:t>
            </w:r>
            <w:r>
              <w:rPr>
                <w:rFonts w:hint="eastAsia"/>
                <w:vertAlign w:val="baseline"/>
                <w:lang w:val="en-US" w:eastAsia="zh-CN"/>
              </w:rPr>
              <w:t>(</w:t>
            </w:r>
            <w:r>
              <w:rPr>
                <w:rFonts w:hint="eastAsia"/>
                <w:vertAlign w:val="baseline"/>
                <w:lang w:eastAsia="zh-CN"/>
              </w:rPr>
              <w:t>分</w:t>
            </w:r>
            <w:r>
              <w:rPr>
                <w:rFonts w:hint="eastAsia"/>
                <w:vertAlign w:val="baseline"/>
                <w:lang w:val="en-US" w:eastAsia="zh-CN"/>
              </w:rPr>
              <w:t>)</w:t>
            </w:r>
          </w:p>
        </w:tc>
        <w:tc>
          <w:tcPr>
            <w:tcW w:w="10829" w:type="dxa"/>
            <w:gridSpan w:val="12"/>
          </w:tcPr>
          <w:p>
            <w:pPr>
              <w:ind w:firstLine="4200" w:firstLineChars="20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  <w:r>
              <w:rPr>
                <w:rFonts w:hint="eastAsia"/>
                <w:vertAlign w:val="baseline"/>
                <w:lang w:val="en-US" w:eastAsia="zh-CN"/>
              </w:rPr>
              <w:t>(周岁)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0" w:type="dxa"/>
            <w:vMerge w:val="continue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9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入职</w:t>
            </w:r>
          </w:p>
        </w:tc>
        <w:tc>
          <w:tcPr>
            <w:tcW w:w="90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20-24</w:t>
            </w:r>
          </w:p>
        </w:tc>
        <w:tc>
          <w:tcPr>
            <w:tcW w:w="90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25-27</w:t>
            </w:r>
          </w:p>
        </w:tc>
        <w:tc>
          <w:tcPr>
            <w:tcW w:w="9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28-30</w:t>
            </w:r>
          </w:p>
        </w:tc>
        <w:tc>
          <w:tcPr>
            <w:tcW w:w="9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31-33</w:t>
            </w:r>
          </w:p>
        </w:tc>
        <w:tc>
          <w:tcPr>
            <w:tcW w:w="9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34-36</w:t>
            </w:r>
          </w:p>
        </w:tc>
        <w:tc>
          <w:tcPr>
            <w:tcW w:w="9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37-39</w:t>
            </w:r>
          </w:p>
        </w:tc>
        <w:tc>
          <w:tcPr>
            <w:tcW w:w="9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40-42</w:t>
            </w:r>
          </w:p>
        </w:tc>
        <w:tc>
          <w:tcPr>
            <w:tcW w:w="9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43-45</w:t>
            </w:r>
          </w:p>
        </w:tc>
        <w:tc>
          <w:tcPr>
            <w:tcW w:w="9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46-48</w:t>
            </w:r>
          </w:p>
        </w:tc>
        <w:tc>
          <w:tcPr>
            <w:tcW w:w="9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49-51</w:t>
            </w:r>
          </w:p>
        </w:tc>
        <w:tc>
          <w:tcPr>
            <w:tcW w:w="93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52-55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79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0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0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  <w:tc>
          <w:tcPr>
            <w:tcW w:w="93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79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  <w:tc>
          <w:tcPr>
            <w:tcW w:w="93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79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  <w:tc>
          <w:tcPr>
            <w:tcW w:w="93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79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  <w:tc>
          <w:tcPr>
            <w:tcW w:w="93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79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  <w:tc>
          <w:tcPr>
            <w:tcW w:w="93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79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20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  <w:tc>
          <w:tcPr>
            <w:tcW w:w="93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79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20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  <w:tc>
          <w:tcPr>
            <w:tcW w:w="93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79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20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  <w:tc>
          <w:tcPr>
            <w:tcW w:w="93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3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79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20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</w:p>
        </w:tc>
        <w:tc>
          <w:tcPr>
            <w:tcW w:w="91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</w:p>
        </w:tc>
        <w:tc>
          <w:tcPr>
            <w:tcW w:w="91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93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F1A4E"/>
    <w:rsid w:val="04CA2EB8"/>
    <w:rsid w:val="08EB6E36"/>
    <w:rsid w:val="09D67160"/>
    <w:rsid w:val="0FEF1A4E"/>
    <w:rsid w:val="17EC3535"/>
    <w:rsid w:val="3A1A0A62"/>
    <w:rsid w:val="3A421F25"/>
    <w:rsid w:val="3A6A7C22"/>
    <w:rsid w:val="3A7458CF"/>
    <w:rsid w:val="3FDD0F01"/>
    <w:rsid w:val="477F4556"/>
    <w:rsid w:val="55F06A12"/>
    <w:rsid w:val="5EF0525D"/>
    <w:rsid w:val="71BC4830"/>
    <w:rsid w:val="72670905"/>
    <w:rsid w:val="7A07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2021-11-17T00:34:00Z</dcterms:created>
  <dc:creator>刘玉国</dc:creator>
  <cp:lastModifiedBy>刘玉国</cp:lastModifiedBy>
  <dcterms:modified xsi:type="dcterms:W3CDTF">2021-12-02T02:35:54Z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FDFCF90CD163453F8DEBAAFFCFA27D66</vt:lpwstr>
  </property>
</Properties>
</file>