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widowControl/>
        <w:spacing w:line="500" w:lineRule="exact"/>
        <w:jc w:val="center"/>
        <w:rPr>
          <w:rFonts w:ascii="方正小标宋简体" w:hAnsi="宋体" w:eastAsia="方正小标宋简体" w:cs="宋体"/>
          <w:color w:val="333333"/>
          <w:spacing w:val="-6"/>
          <w:kern w:val="0"/>
          <w:sz w:val="44"/>
          <w:szCs w:val="44"/>
        </w:rPr>
      </w:pPr>
      <w:r>
        <w:rPr>
          <w:rFonts w:hint="eastAsia" w:ascii="方正小标宋简体" w:hAnsi="宋体" w:eastAsia="方正小标宋简体" w:cs="宋体"/>
          <w:color w:val="333333"/>
          <w:spacing w:val="-6"/>
          <w:kern w:val="0"/>
          <w:sz w:val="44"/>
          <w:szCs w:val="44"/>
        </w:rPr>
        <w:t>现场确认材料清单</w:t>
      </w:r>
    </w:p>
    <w:p>
      <w:pPr>
        <w:widowControl/>
        <w:spacing w:line="500" w:lineRule="exact"/>
        <w:jc w:val="center"/>
        <w:rPr>
          <w:rFonts w:hint="eastAsia" w:ascii="楷体_GB2312" w:hAnsi="宋体" w:eastAsia="楷体_GB2312" w:cs="宋体"/>
          <w:b/>
          <w:bCs/>
          <w:color w:val="333333"/>
          <w:spacing w:val="-6"/>
          <w:kern w:val="0"/>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缴费成功的人员参加现场资格确认时须提供以下材料的</w:t>
      </w:r>
      <w:r>
        <w:rPr>
          <w:rFonts w:hint="eastAsia" w:ascii="仿宋_GB2312" w:hAnsi="宋体" w:eastAsia="仿宋_GB2312"/>
          <w:b/>
          <w:bCs/>
          <w:color w:val="000000"/>
          <w:sz w:val="32"/>
          <w:szCs w:val="32"/>
          <w:lang w:val="en-US" w:eastAsia="zh-CN"/>
        </w:rPr>
        <w:t>原件及复印件</w:t>
      </w:r>
      <w:r>
        <w:rPr>
          <w:rFonts w:hint="eastAsia" w:ascii="仿宋_GB2312" w:hAnsi="宋体" w:eastAsia="仿宋_GB2312"/>
          <w:color w:val="000000"/>
          <w:sz w:val="32"/>
          <w:szCs w:val="32"/>
          <w:lang w:val="en-US" w:eastAsia="zh-CN"/>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1.国内部分高校毕业人员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（1）《宁波市海曙区面向2024年应届优秀高校毕业生选聘紧缺优秀人才报名表》（附件</w:t>
      </w:r>
      <w:r>
        <w:rPr>
          <w:rFonts w:hint="eastAsia" w:ascii="仿宋_GB2312" w:eastAsia="仿宋_GB2312"/>
          <w:color w:val="000000"/>
          <w:sz w:val="32"/>
          <w:szCs w:val="32"/>
          <w:lang w:val="en-US" w:eastAsia="zh-CN"/>
        </w:rPr>
        <w:t>2</w:t>
      </w:r>
      <w:r>
        <w:rPr>
          <w:rFonts w:hint="eastAsia" w:ascii="仿宋_GB2312" w:hAnsi="宋体" w:eastAsia="仿宋_GB2312"/>
          <w:color w:val="000000"/>
          <w:sz w:val="32"/>
          <w:szCs w:val="32"/>
          <w:lang w:val="en-US" w:eastAsia="zh-CN"/>
        </w:rPr>
        <w:t>需附照片）；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（2）身份证件；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（3）2024届毕业生需提供在校学生证或在读证明；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（4）2022届、2023届考生需提供已取得的研究生学历学位证书；</w:t>
      </w:r>
    </w:p>
    <w:p>
      <w:pPr>
        <w:pStyle w:val="2"/>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已取得的各层次学历学位证书（须提供学信网学历学位查询记录截图）。</w:t>
      </w:r>
    </w:p>
    <w:p>
      <w:pPr>
        <w:pStyle w:val="2"/>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eastAsia="仿宋_GB2312"/>
          <w:color w:val="000000"/>
          <w:sz w:val="32"/>
          <w:szCs w:val="32"/>
          <w:lang w:val="en-US" w:eastAsia="zh-CN"/>
        </w:rPr>
        <w:t>若现为中小学教师或其他事业在编人员须提供单位同意报考的书面证明。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eastAsia="仿宋_GB2312"/>
          <w:color w:val="000000"/>
          <w:sz w:val="32"/>
          <w:szCs w:val="32"/>
          <w:lang w:val="en-US" w:eastAsia="zh-CN"/>
        </w:rPr>
        <w:t>（7）如选聘岗位专业需明确方向的，</w:t>
      </w:r>
      <w:r>
        <w:rPr>
          <w:rFonts w:hint="eastAsia" w:ascii="仿宋_GB2312" w:hAnsi="宋体" w:eastAsia="仿宋_GB2312"/>
          <w:color w:val="000000"/>
          <w:sz w:val="32"/>
          <w:szCs w:val="32"/>
          <w:lang w:val="en-US" w:eastAsia="zh-CN"/>
        </w:rPr>
        <w:t>须</w:t>
      </w:r>
      <w:r>
        <w:rPr>
          <w:rFonts w:hint="eastAsia" w:ascii="仿宋_GB2312" w:eastAsia="仿宋_GB2312"/>
          <w:color w:val="000000"/>
          <w:sz w:val="32"/>
          <w:szCs w:val="32"/>
          <w:lang w:val="en-US" w:eastAsia="zh-CN"/>
        </w:rPr>
        <w:t>提供方向说明。</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_GB2312" w:hAnsi="宋体" w:eastAsia="仿宋_GB2312"/>
          <w:color w:val="000000"/>
          <w:sz w:val="32"/>
          <w:szCs w:val="32"/>
          <w:lang w:val="en-US" w:eastAsia="zh-CN"/>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2.部分国（境）外留学归国（境）人员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（1）《宁波市海曙区面向2024年应届优秀高校毕业生选聘紧缺优秀人才报名表》（附件</w:t>
      </w:r>
      <w:r>
        <w:rPr>
          <w:rFonts w:hint="eastAsia" w:ascii="仿宋_GB2312" w:eastAsia="仿宋_GB2312"/>
          <w:color w:val="000000"/>
          <w:sz w:val="32"/>
          <w:szCs w:val="32"/>
          <w:lang w:val="en-US" w:eastAsia="zh-CN"/>
        </w:rPr>
        <w:t>2</w:t>
      </w:r>
      <w:bookmarkStart w:id="0" w:name="_GoBack"/>
      <w:bookmarkEnd w:id="0"/>
      <w:r>
        <w:rPr>
          <w:rFonts w:hint="eastAsia" w:ascii="仿宋_GB2312" w:hAnsi="宋体" w:eastAsia="仿宋_GB2312"/>
          <w:color w:val="000000"/>
          <w:sz w:val="32"/>
          <w:szCs w:val="32"/>
          <w:lang w:val="en-US" w:eastAsia="zh-CN"/>
        </w:rPr>
        <w:t>需附照片）；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（2）身份证件；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（3）2024届毕业生需提供国（境）外高校学籍证明或就读证明;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eastAsia="仿宋_GB2312"/>
          <w:color w:val="000000"/>
          <w:sz w:val="32"/>
          <w:szCs w:val="32"/>
          <w:lang w:val="en-US" w:eastAsia="zh-CN"/>
        </w:rPr>
        <w:t>（4）</w:t>
      </w:r>
      <w:r>
        <w:rPr>
          <w:rFonts w:hint="eastAsia" w:ascii="仿宋_GB2312" w:hAnsi="宋体" w:eastAsia="仿宋_GB2312"/>
          <w:color w:val="000000"/>
          <w:sz w:val="32"/>
          <w:szCs w:val="32"/>
          <w:lang w:val="en-US" w:eastAsia="zh-CN"/>
        </w:rPr>
        <w:t>已毕业的2021年10月1日后的国（境）外高校毕业生需提供学位证书及国家教育部学历学位认证书；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（5）已取得的各层次学历学位证书（须提供学信网学历学位查询记录截图）。</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eastAsia="仿宋_GB2312"/>
          <w:color w:val="000000"/>
          <w:sz w:val="32"/>
          <w:szCs w:val="32"/>
          <w:lang w:val="en-US" w:eastAsia="zh-CN"/>
        </w:rPr>
        <w:t>（6）若现为中小学教师或其他事业在编人员须提供单位同意报考的书面证明。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仿宋_GB2312" w:eastAsia="仿宋_GB2312"/>
          <w:color w:val="000000"/>
          <w:sz w:val="32"/>
          <w:szCs w:val="32"/>
          <w:lang w:val="en-US" w:eastAsia="zh-CN"/>
        </w:rPr>
        <w:t>（7）如选聘岗位专业需明确方向的，需提供方向说明。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宋体" w:eastAsia="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48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776AE"/>
    <w:multiLevelType w:val="singleLevel"/>
    <w:tmpl w:val="EA0776AE"/>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C31A7"/>
    <w:rsid w:val="1F5E6EAA"/>
    <w:rsid w:val="1FF34EE1"/>
    <w:rsid w:val="6F6C3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2024-04-07T07:00:00Z</dcterms:created>
  <dc:creator>ibm</dc:creator>
  <cp:lastModifiedBy>HP</cp:lastModifiedBy>
  <dcterms:modified xsi:type="dcterms:W3CDTF">2024-04-11T01:37:19Z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