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</w:p>
    <w:p>
      <w:pPr>
        <w:spacing w:line="520" w:lineRule="exact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一品街道办事处</w:t>
      </w:r>
      <w:r>
        <w:rPr>
          <w:rFonts w:ascii="Times New Roman" w:hAnsi="Times New Roman" w:eastAsia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z w:val="36"/>
          <w:szCs w:val="36"/>
        </w:rPr>
        <w:t>3年公开招聘公益性岗位、基层服务岗位工作人员岗位一览表</w:t>
      </w:r>
    </w:p>
    <w:bookmarkEnd w:id="0"/>
    <w:tbl>
      <w:tblPr>
        <w:tblStyle w:val="3"/>
        <w:tblpPr w:leftFromText="180" w:rightFromText="180" w:vertAnchor="text" w:horzAnchor="margin" w:tblpXSpec="center" w:tblpY="1427"/>
        <w:tblOverlap w:val="never"/>
        <w:tblW w:w="12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62"/>
        <w:gridCol w:w="2543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4" w:type="dxa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dxa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用工部门</w:t>
            </w:r>
          </w:p>
        </w:tc>
        <w:tc>
          <w:tcPr>
            <w:tcW w:w="2543" w:type="dxa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009" w:type="dxa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54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食药监协管员</w:t>
            </w:r>
          </w:p>
        </w:tc>
        <w:tc>
          <w:tcPr>
            <w:tcW w:w="7009" w:type="dxa"/>
          </w:tcPr>
          <w:p>
            <w:pPr>
              <w:spacing w:line="560" w:lineRule="exact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食品经营许可审批资料受理，食品药品投诉、举报、登记，协助食品快检，资料归档、报送。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宋体" w:eastAsia="方正仿宋_GBK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54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卫生健康协管</w:t>
            </w:r>
          </w:p>
        </w:tc>
        <w:tc>
          <w:tcPr>
            <w:tcW w:w="7009" w:type="dxa"/>
          </w:tcPr>
          <w:p>
            <w:pPr>
              <w:spacing w:line="560" w:lineRule="exact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卫生档案编制，重点场所卫生问题排查，相关信息报送等。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宋体" w:eastAsia="方正仿宋_GBK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54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社保协管</w:t>
            </w:r>
          </w:p>
        </w:tc>
        <w:tc>
          <w:tcPr>
            <w:tcW w:w="7009" w:type="dxa"/>
          </w:tcPr>
          <w:p>
            <w:pPr>
              <w:spacing w:line="560" w:lineRule="exact"/>
              <w:textAlignment w:val="baseline"/>
              <w:rPr>
                <w:rFonts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????_GBK" w:eastAsia="方正仿宋_GBK" w:cs="????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城乡居民养老保险参保，退休人员待遇办理，死亡人员经济补偿金审核上报；社保档案资料整理归档等。</w:t>
            </w:r>
          </w:p>
        </w:tc>
      </w:tr>
    </w:tbl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  <w:sectPr>
          <w:footerReference r:id="rId3" w:type="default"/>
          <w:pgSz w:w="16838" w:h="11906" w:orient="landscape"/>
          <w:pgMar w:top="851" w:right="1440" w:bottom="851" w:left="1440" w:header="851" w:footer="992" w:gutter="0"/>
          <w:pgNumType w:fmt="numberInDash" w:start="1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124F"/>
    <w:rsid w:val="2C5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2023-06-21T01:24:00Z</dcterms:created>
  <dc:creator>Administrator</dc:creator>
  <cp:lastModifiedBy>Administrator</cp:lastModifiedBy>
  <dcterms:modified xsi:type="dcterms:W3CDTF">2023-06-21T01:25:27Z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