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line="540" w:lineRule="exact"/>
        <w:ind w:left="0" w:leftChars="0" w:firstLine="0" w:firstLineChars="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ascii="黑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5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汉阳区20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年度事业单位（非教育系统）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5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公开招聘工作人员面试考生须知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540" w:lineRule="exact"/>
        <w:ind w:lef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right="0" w:firstLine="600" w:firstLineChars="200"/>
        <w:textAlignment w:val="auto"/>
        <w:rPr>
          <w:spacing w:val="-10"/>
        </w:rPr>
      </w:pPr>
      <w:r>
        <w:rPr>
          <w:spacing w:val="-10"/>
        </w:rPr>
        <w:t>1、考生须认真阅读并严格遵守本须知。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right="0" w:firstLine="600" w:firstLineChars="200"/>
        <w:textAlignment w:val="auto"/>
        <w:rPr>
          <w:spacing w:val="-10"/>
        </w:rPr>
      </w:pPr>
      <w:r>
        <w:rPr>
          <w:spacing w:val="-10"/>
        </w:rPr>
        <w:t>2、考生</w:t>
      </w:r>
      <w:r>
        <w:rPr>
          <w:rFonts w:hint="eastAsia"/>
          <w:spacing w:val="-10"/>
          <w:lang w:eastAsia="zh-CN"/>
        </w:rPr>
        <w:t>须</w:t>
      </w:r>
      <w:r>
        <w:rPr>
          <w:rFonts w:hint="eastAsia" w:ascii="仿宋_GB2312" w:cs="仿宋_GB2312"/>
          <w:sz w:val="32"/>
          <w:szCs w:val="32"/>
        </w:rPr>
        <w:t>于考试当天7:</w:t>
      </w:r>
      <w:r>
        <w:rPr>
          <w:rFonts w:hint="eastAsia" w:asci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cs="仿宋_GB2312"/>
          <w:sz w:val="32"/>
          <w:szCs w:val="32"/>
        </w:rPr>
        <w:t>0-7:</w:t>
      </w:r>
      <w:r>
        <w:rPr>
          <w:rFonts w:hint="eastAsia" w:asci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cs="仿宋_GB2312"/>
          <w:sz w:val="32"/>
          <w:szCs w:val="32"/>
        </w:rPr>
        <w:t>0持本人二代身份证原件（或有效期内临时身份证原件）、《武汉市2023年度事业单位公开招聘面试通知书》（其他证件资料一律无效）</w:t>
      </w:r>
      <w:r>
        <w:rPr>
          <w:spacing w:val="-10"/>
        </w:rPr>
        <w:t>到达考点</w:t>
      </w:r>
      <w:r>
        <w:rPr>
          <w:rFonts w:hint="eastAsia"/>
          <w:spacing w:val="-10"/>
          <w:lang w:eastAsia="zh-CN"/>
        </w:rPr>
        <w:t>。</w:t>
      </w:r>
      <w:r>
        <w:rPr>
          <w:rFonts w:hint="eastAsia" w:ascii="仿宋_GB2312" w:cs="仿宋_GB2312"/>
          <w:sz w:val="32"/>
          <w:szCs w:val="32"/>
        </w:rPr>
        <w:t>7:</w:t>
      </w:r>
      <w:r>
        <w:rPr>
          <w:rFonts w:hint="eastAsia" w:cs="仿宋_GB2312"/>
          <w:sz w:val="32"/>
          <w:szCs w:val="32"/>
          <w:lang w:val="en-US" w:eastAsia="zh-CN"/>
        </w:rPr>
        <w:t>50</w:t>
      </w:r>
      <w:r>
        <w:rPr>
          <w:spacing w:val="-10"/>
        </w:rPr>
        <w:t>仍未达到考点的考生(以进入考点大门时间为准)，视为自动放弃，取消面试资</w:t>
      </w:r>
      <w:bookmarkStart w:id="0" w:name="_GoBack"/>
      <w:bookmarkEnd w:id="0"/>
      <w:r>
        <w:rPr>
          <w:spacing w:val="-10"/>
        </w:rPr>
        <w:t>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00" w:firstLineChars="200"/>
        <w:textAlignment w:val="auto"/>
        <w:rPr>
          <w:rFonts w:hint="eastAsia"/>
          <w:spacing w:val="-10"/>
          <w:lang w:eastAsia="zh-CN"/>
        </w:rPr>
      </w:pPr>
      <w:r>
        <w:rPr>
          <w:rFonts w:hint="eastAsia"/>
          <w:spacing w:val="-10"/>
          <w:lang w:eastAsia="zh-CN"/>
        </w:rPr>
        <w:t>3、面试期间采取入闱封闭的办法进行管理。除规定的用品外，不得携带电子记事本类、手机、录音笔等任何储存、通讯等电子设备进入候考室，已带入的要按考务工作人员的要求关闭电源放在指定位置集中保管。否则，无论是否使用，按违规处理，取消面试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00" w:firstLineChars="200"/>
        <w:textAlignment w:val="auto"/>
        <w:rPr>
          <w:spacing w:val="-10"/>
        </w:rPr>
      </w:pPr>
      <w:r>
        <w:rPr>
          <w:rFonts w:hint="eastAsia"/>
          <w:spacing w:val="-10"/>
          <w:lang w:val="en-US" w:eastAsia="zh-CN"/>
        </w:rPr>
        <w:t>4</w:t>
      </w:r>
      <w:r>
        <w:rPr>
          <w:rFonts w:hint="eastAsia"/>
          <w:spacing w:val="-10"/>
        </w:rPr>
        <w:t>、考生存放个人物品后，须提交身份证、</w:t>
      </w:r>
      <w:r>
        <w:rPr>
          <w:rFonts w:hint="eastAsia"/>
          <w:spacing w:val="-10"/>
          <w:lang w:eastAsia="zh-CN"/>
        </w:rPr>
        <w:t>面试</w:t>
      </w:r>
      <w:r>
        <w:rPr>
          <w:rFonts w:hint="eastAsia"/>
          <w:spacing w:val="-10"/>
        </w:rPr>
        <w:t>通知书等资料，进行身份确认并抽签。对缺乏诚信，提供虚假信息者，一经查实，取消面试资格，已聘用的，取消聘用资格。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00" w:firstLineChars="200"/>
        <w:textAlignment w:val="auto"/>
        <w:rPr>
          <w:spacing w:val="-10"/>
        </w:rPr>
      </w:pPr>
      <w:r>
        <w:rPr>
          <w:rFonts w:hint="eastAsia"/>
          <w:spacing w:val="-10"/>
        </w:rPr>
        <w:t>5、考生候考期间，须遵守纪律，自觉听从工作人员指挥，不得擅离候考室，不得向外传递抽签信息，不得和考务人员进行非必要交流，不得抽烟，不得大声喧哗。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00" w:firstLineChars="200"/>
        <w:textAlignment w:val="auto"/>
        <w:rPr>
          <w:rFonts w:hint="eastAsia"/>
          <w:spacing w:val="-10"/>
        </w:rPr>
      </w:pPr>
      <w:r>
        <w:rPr>
          <w:rFonts w:hint="eastAsia"/>
          <w:spacing w:val="-10"/>
        </w:rPr>
        <w:t>6、考生不得穿戴有明显特征的服装、饰品进入面试室，不得透露姓名</w:t>
      </w:r>
      <w:r>
        <w:rPr>
          <w:rFonts w:hint="eastAsia"/>
          <w:spacing w:val="-10"/>
          <w:lang w:eastAsia="zh-CN"/>
        </w:rPr>
        <w:t>、工作单位、就读院校</w:t>
      </w:r>
      <w:r>
        <w:rPr>
          <w:rFonts w:hint="eastAsia"/>
          <w:spacing w:val="-10"/>
        </w:rPr>
        <w:t>等</w:t>
      </w:r>
      <w:r>
        <w:rPr>
          <w:rFonts w:hint="eastAsia"/>
          <w:spacing w:val="-10"/>
          <w:lang w:eastAsia="zh-CN"/>
        </w:rPr>
        <w:t>个人</w:t>
      </w:r>
      <w:r>
        <w:rPr>
          <w:rFonts w:hint="eastAsia"/>
          <w:spacing w:val="-10"/>
        </w:rPr>
        <w:t>信息。如有违反者取消其面试资格。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00" w:firstLineChars="200"/>
        <w:textAlignment w:val="auto"/>
        <w:rPr>
          <w:rFonts w:hint="eastAsia"/>
          <w:spacing w:val="-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00" w:firstLineChars="200"/>
        <w:textAlignment w:val="auto"/>
        <w:rPr>
          <w:rFonts w:hint="eastAsia"/>
          <w:spacing w:val="-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00" w:firstLineChars="200"/>
        <w:textAlignment w:val="auto"/>
        <w:rPr>
          <w:spacing w:val="-10"/>
        </w:rPr>
      </w:pPr>
      <w:r>
        <w:rPr>
          <w:rFonts w:hint="eastAsia"/>
          <w:spacing w:val="-10"/>
        </w:rPr>
        <w:t>7、考生需听从考场工作人员的指挥，遵守面试纪律。在指定的地点候考，按指定的路线行进。不许大声喧哗，严禁吸烟，保持安静，不干扰他人。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00" w:firstLineChars="200"/>
        <w:textAlignment w:val="auto"/>
        <w:rPr>
          <w:spacing w:val="-10"/>
        </w:rPr>
      </w:pPr>
      <w:r>
        <w:rPr>
          <w:rFonts w:hint="eastAsia"/>
          <w:spacing w:val="-10"/>
        </w:rPr>
        <w:t>8、考生按抽签顺序由工作人员引导进入面试室。面试期间，只允许说出抽签顺序号，严禁透露任何能证明个人身份的信息，否则按违规处理，取消面试资格。面试后，不得将任何资料带离考场。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00" w:firstLineChars="200"/>
        <w:textAlignment w:val="auto"/>
        <w:rPr>
          <w:spacing w:val="-10"/>
        </w:rPr>
      </w:pPr>
      <w:r>
        <w:rPr>
          <w:rFonts w:hint="eastAsia"/>
          <w:spacing w:val="-10"/>
        </w:rPr>
        <w:t>9、答题过程中，考生要把握好时间。每题回答完后，考生应报告“答题完毕”。如答题时间到，计时员会口头提醒，此时，考生应停止答题。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00" w:firstLineChars="200"/>
        <w:textAlignment w:val="auto"/>
        <w:rPr>
          <w:spacing w:val="-10"/>
        </w:rPr>
      </w:pPr>
      <w:r>
        <w:rPr>
          <w:rFonts w:hint="eastAsia"/>
          <w:spacing w:val="-10"/>
        </w:rPr>
        <w:t>10、面试成绩宣布后，考生应在成绩通知单上签名确认并交还监督员。面试结束后，考生应迅速离开考场，不得在考场附近停留议论，不得以任何方式向考场内考生泄露考题。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279" w:firstLine="0" w:firstLineChars="0"/>
        <w:textAlignment w:val="auto"/>
      </w:pPr>
    </w:p>
    <w:sectPr>
      <w:pgSz w:w="11910" w:h="16840"/>
      <w:pgMar w:top="1520" w:right="152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zQwYzEyYTk0ZThhZTlmZTAzYjZiZjQ4N2I1ZmIifQ=="/>
  </w:docVars>
  <w:rsids>
    <w:rsidRoot w:val="00000000"/>
    <w:rsid w:val="00474635"/>
    <w:rsid w:val="086E1303"/>
    <w:rsid w:val="0FAA7542"/>
    <w:rsid w:val="22DF5F40"/>
    <w:rsid w:val="27D8384C"/>
    <w:rsid w:val="2C6B3166"/>
    <w:rsid w:val="2D1C5153"/>
    <w:rsid w:val="38233775"/>
    <w:rsid w:val="3B5941C4"/>
    <w:rsid w:val="3BC53A27"/>
    <w:rsid w:val="3D365EBD"/>
    <w:rsid w:val="4BE66EE8"/>
    <w:rsid w:val="4F70236B"/>
    <w:rsid w:val="5B633DAA"/>
    <w:rsid w:val="5C0D6F0C"/>
    <w:rsid w:val="64D12831"/>
    <w:rsid w:val="650C4F34"/>
    <w:rsid w:val="67F45982"/>
    <w:rsid w:val="746F630B"/>
    <w:rsid w:val="757276BD"/>
    <w:rsid w:val="76352129"/>
    <w:rsid w:val="7CBC4EF5"/>
    <w:rsid w:val="7EA00769"/>
    <w:rsid w:val="7EEF4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华文中宋"/>
      <w:kern w:val="44"/>
      <w:sz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firstLine="640"/>
      <w:jc w:val="both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仿宋_GB2312" w:hAnsi="Courier New" w:cs="Courier New"/>
      <w:szCs w:val="21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rFonts w:hint="eastAsia" w:ascii="宋体" w:hAnsi="宋体" w:eastAsia="宋体" w:cs="宋体"/>
      <w:b/>
    </w:rPr>
  </w:style>
  <w:style w:type="character" w:styleId="9">
    <w:name w:val="FollowedHyperlink"/>
    <w:basedOn w:val="7"/>
    <w:qFormat/>
    <w:uiPriority w:val="0"/>
    <w:rPr>
      <w:rFonts w:hint="eastAsia" w:ascii="宋体" w:hAnsi="宋体" w:eastAsia="宋体" w:cs="宋体"/>
      <w:caps/>
      <w:color w:val="800080"/>
      <w:u w:val="none"/>
    </w:rPr>
  </w:style>
  <w:style w:type="character" w:styleId="10">
    <w:name w:val="Emphasis"/>
    <w:basedOn w:val="7"/>
    <w:qFormat/>
    <w:uiPriority w:val="0"/>
    <w:rPr>
      <w:rFonts w:hint="eastAsia" w:ascii="宋体" w:hAnsi="宋体" w:eastAsia="宋体" w:cs="宋体"/>
      <w:i/>
    </w:rPr>
  </w:style>
  <w:style w:type="character" w:styleId="11">
    <w:name w:val="HTML Variable"/>
    <w:basedOn w:val="7"/>
    <w:qFormat/>
    <w:uiPriority w:val="0"/>
    <w:rPr>
      <w:rFonts w:hint="eastAsia" w:ascii="宋体" w:hAnsi="宋体" w:eastAsia="宋体" w:cs="宋体"/>
      <w:i/>
    </w:rPr>
  </w:style>
  <w:style w:type="character" w:styleId="12">
    <w:name w:val="Hyperlink"/>
    <w:basedOn w:val="7"/>
    <w:qFormat/>
    <w:uiPriority w:val="0"/>
    <w:rPr>
      <w:rFonts w:hint="eastAsia" w:ascii="宋体" w:hAnsi="宋体" w:eastAsia="宋体" w:cs="宋体"/>
      <w:caps/>
      <w:color w:val="0000FF"/>
      <w:u w:val="none"/>
    </w:rPr>
  </w:style>
  <w:style w:type="character" w:styleId="13">
    <w:name w:val="HTML Code"/>
    <w:basedOn w:val="7"/>
    <w:qFormat/>
    <w:uiPriority w:val="0"/>
    <w:rPr>
      <w:rFonts w:hint="eastAsia" w:ascii="宋体" w:hAnsi="宋体" w:eastAsia="宋体" w:cs="宋体"/>
      <w:sz w:val="20"/>
    </w:rPr>
  </w:style>
  <w:style w:type="character" w:styleId="14">
    <w:name w:val="HTML Cite"/>
    <w:basedOn w:val="7"/>
    <w:qFormat/>
    <w:uiPriority w:val="0"/>
    <w:rPr>
      <w:rFonts w:hint="eastAsia" w:ascii="宋体" w:hAnsi="宋体" w:eastAsia="宋体" w:cs="宋体"/>
      <w:i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rPr>
      <w:lang w:val="zh-CN" w:eastAsia="zh-CN" w:bidi="zh-CN"/>
    </w:rPr>
  </w:style>
  <w:style w:type="paragraph" w:customStyle="1" w:styleId="1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816</Words>
  <Characters>836</Characters>
  <TotalTime>2</TotalTime>
  <ScaleCrop>false</ScaleCrop>
  <LinksUpToDate>false</LinksUpToDate>
  <CharactersWithSpaces>837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2020-09-07T11:27:00Z</dcterms:created>
  <dc:creator>刘向东</dc:creator>
  <cp:lastModifiedBy>第七个苹果</cp:lastModifiedBy>
  <cp:lastPrinted>2022-07-15T02:29:00Z</cp:lastPrinted>
  <dcterms:modified xsi:type="dcterms:W3CDTF">2023-05-11T03:55:42Z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2020-09-07T00:00:00Z</vt:filetime>
  </property>
  <property fmtid="{D5CDD505-2E9C-101B-9397-08002B2CF9AE}" pid="5" name="KSOProductBuildVer">
    <vt:lpwstr>2052-11.1.0.14309</vt:lpwstr>
  </property>
  <property fmtid="{D5CDD505-2E9C-101B-9397-08002B2CF9AE}" pid="6" name="KSOSaveFontToCloudKey">
    <vt:lpwstr>18634475_cloud</vt:lpwstr>
  </property>
  <property fmtid="{D5CDD505-2E9C-101B-9397-08002B2CF9AE}" pid="7" name="ICV">
    <vt:lpwstr>C8B34B627F204A379A22021FE2793945_12</vt:lpwstr>
  </property>
</Properties>
</file>