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bidi w:val="0"/>
        <w:spacing w:before="0" w:beforeAutospacing="0" w:afterAutospacing="0" w:line="560" w:lineRule="exact"/>
        <w:ind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年吉安市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吉州区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公开招聘基层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bidi w:val="0"/>
        <w:spacing w:before="0" w:beforeAutospacing="0" w:afterAutospacing="0" w:line="560" w:lineRule="exact"/>
        <w:ind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公共服务专岗工作人员职位表</w:t>
      </w:r>
      <w:bookmarkStart w:id="0" w:name="_GoBack"/>
      <w:bookmarkEnd w:id="0"/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561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拟招聘人数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古南镇街道基层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永叔街道基层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文山街道基层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习溪桥街道基层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北门街道基层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白塘街道基层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樟山镇基层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长塘镇基层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兴桥镇基层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曲濑镇基层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6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区工业园区和区级就业之家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基层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公共服务专岗工作人员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5人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270" w:right="1293" w:bottom="127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63393A54"/>
    <w:rsid w:val="6339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2024-03-15T02:43:00Z</dcterms:created>
  <dc:creator>花开丶陌然</dc:creator>
  <cp:lastModifiedBy>花开丶陌然</cp:lastModifiedBy>
  <dcterms:modified xsi:type="dcterms:W3CDTF">2024-03-15T02:44:14Z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A9E7602CADFC40199DEFFF51EBC230BA_11</vt:lpwstr>
  </property>
</Properties>
</file>