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Arial Unicode MS" w:hAnsi="黑体" w:eastAsia="Arial Unicode MS" w:cs="方正小标宋_GBK"/>
          <w:color w:val="auto"/>
          <w:sz w:val="32"/>
          <w:szCs w:val="28"/>
        </w:rPr>
      </w:pPr>
      <w:r>
        <w:rPr>
          <w:rFonts w:hint="eastAsia" w:ascii="Arial Unicode MS" w:hAnsi="黑体" w:eastAsia="Arial Unicode MS" w:cs="方正小标宋_GBK"/>
          <w:color w:val="auto"/>
          <w:sz w:val="32"/>
          <w:szCs w:val="28"/>
          <w:lang w:val="en-US" w:eastAsia="zh-CN"/>
        </w:rPr>
        <w:t>附件1：</w:t>
      </w:r>
      <w:r>
        <w:rPr>
          <w:rFonts w:hint="eastAsia" w:ascii="Arial Unicode MS" w:hAnsi="黑体" w:eastAsia="Arial Unicode MS" w:cs="方正小标宋_GBK"/>
          <w:color w:val="auto"/>
          <w:sz w:val="32"/>
          <w:szCs w:val="28"/>
        </w:rPr>
        <w:t>《</w:t>
      </w:r>
      <w:r>
        <w:rPr>
          <w:rFonts w:hint="eastAsia" w:ascii="Arial Unicode MS" w:hAnsi="黑体" w:eastAsia="Arial Unicode MS" w:cs="方正小标宋_GBK"/>
          <w:color w:val="auto"/>
          <w:sz w:val="32"/>
          <w:szCs w:val="28"/>
          <w:lang w:eastAsia="zh-CN"/>
        </w:rPr>
        <w:t>吉安市卫生学校</w:t>
      </w:r>
      <w:r>
        <w:rPr>
          <w:rFonts w:hint="eastAsia" w:ascii="Arial Unicode MS" w:hAnsi="黑体" w:eastAsia="Arial Unicode MS" w:cs="方正小标宋_GBK"/>
          <w:color w:val="auto"/>
          <w:sz w:val="32"/>
          <w:szCs w:val="28"/>
        </w:rPr>
        <w:t>招聘岗位及任职要求》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center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</w:p>
    <w:tbl>
      <w:tblPr>
        <w:tblStyle w:val="4"/>
        <w:tblW w:w="871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5761"/>
        <w:gridCol w:w="101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tblHeader/>
          <w:jc w:val="center"/>
        </w:trPr>
        <w:tc>
          <w:tcPr>
            <w:tcW w:w="1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岗位序号及名称</w:t>
            </w:r>
          </w:p>
        </w:tc>
        <w:tc>
          <w:tcPr>
            <w:tcW w:w="576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01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01-学生管理</w:t>
            </w:r>
          </w:p>
        </w:tc>
        <w:tc>
          <w:tcPr>
            <w:tcW w:w="5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1.年龄3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周岁及以下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医学类、药学类相关专业；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2.能接受24小时值班工作；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3.沟通能力强，有学生管理或共青团工作经验，擅长组织开展活动。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行政管理岗</w:t>
            </w:r>
          </w:p>
        </w:tc>
        <w:tc>
          <w:tcPr>
            <w:tcW w:w="5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1.年龄35周岁及以下，本科及以上学历，中文类、新闻类、工商管理类、公共管理类及教育学类专业；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2.能接受24小时值班工作；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3.有较高文字功底，擅长写作或开展党务工作等。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center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年龄及资历计算截止时间为202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2.学生在校期间能24小时值班值守，休息日按安排轮休。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0" w:firstLineChars="0"/>
        <w:textAlignment w:val="auto"/>
        <w:rPr>
          <w:rFonts w:hint="default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7B0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2023-06-14T07:14:20Z</dcterms:created>
  <dc:creator>Administrator</dc:creator>
  <cp:lastModifiedBy>Administrator</cp:lastModifiedBy>
  <dcterms:modified xsi:type="dcterms:W3CDTF">2023-06-14T07:14:28Z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E57ACA0E4BF04619B1D951D5FDE0A11B_12</vt:lpwstr>
  </property>
</Properties>
</file>