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32" w:type="dxa"/>
        <w:tblInd w:w="-646" w:type="dxa"/>
        <w:tblLayout w:type="fixed"/>
        <w:tblCellMar>
          <w:top w:w="0" w:type="dxa"/>
          <w:left w:w="0" w:type="dxa"/>
          <w:bottom w:w="0" w:type="dxa"/>
          <w:right w:w="0" w:type="dxa"/>
        </w:tblCellMar>
      </w:tblPr>
      <w:tblGrid>
        <w:gridCol w:w="840"/>
        <w:gridCol w:w="2566"/>
        <w:gridCol w:w="986"/>
        <w:gridCol w:w="816"/>
        <w:gridCol w:w="2338"/>
        <w:gridCol w:w="2175"/>
        <w:gridCol w:w="600"/>
        <w:gridCol w:w="810"/>
        <w:gridCol w:w="2175"/>
        <w:gridCol w:w="926"/>
      </w:tblGrid>
      <w:tr>
        <w:tblPrEx>
          <w:tblCellMar>
            <w:top w:w="0" w:type="dxa"/>
            <w:left w:w="0" w:type="dxa"/>
            <w:bottom w:w="0" w:type="dxa"/>
            <w:right w:w="0" w:type="dxa"/>
          </w:tblCellMar>
        </w:tblPrEx>
        <w:trPr>
          <w:trHeight w:val="480" w:hRule="atLeast"/>
        </w:trPr>
        <w:tc>
          <w:tcPr>
            <w:tcW w:w="14232"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黑体_GBK" w:hAnsi="方正黑体_GBK" w:eastAsia="方正黑体_GBK" w:cs="方正黑体_GBK"/>
                <w:i w:val="0"/>
                <w:color w:val="000000"/>
                <w:kern w:val="0"/>
                <w:sz w:val="32"/>
                <w:szCs w:val="32"/>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附件1</w:t>
            </w: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重庆市渝北区龙山社区卫生服务中心公开招聘临时工作人员岗位情况一览表</w:t>
            </w:r>
          </w:p>
        </w:tc>
      </w:tr>
      <w:tr>
        <w:tblPrEx>
          <w:tblCellMar>
            <w:top w:w="0" w:type="dxa"/>
            <w:left w:w="0" w:type="dxa"/>
            <w:bottom w:w="0" w:type="dxa"/>
            <w:right w:w="0" w:type="dxa"/>
          </w:tblCellMar>
        </w:tblPrEx>
        <w:trPr>
          <w:trHeight w:val="402" w:hRule="atLeast"/>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序号</w:t>
            </w:r>
          </w:p>
        </w:tc>
        <w:tc>
          <w:tcPr>
            <w:tcW w:w="25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招聘单位</w:t>
            </w:r>
          </w:p>
        </w:tc>
        <w:tc>
          <w:tcPr>
            <w:tcW w:w="9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岗位名称</w:t>
            </w:r>
          </w:p>
        </w:tc>
        <w:tc>
          <w:tcPr>
            <w:tcW w:w="8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招聘</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名额</w:t>
            </w:r>
          </w:p>
        </w:tc>
        <w:tc>
          <w:tcPr>
            <w:tcW w:w="809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招聘条件要求</w:t>
            </w:r>
          </w:p>
        </w:tc>
        <w:tc>
          <w:tcPr>
            <w:tcW w:w="9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0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5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学历（学位）</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专业</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性别</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年龄</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其他要求</w:t>
            </w:r>
          </w:p>
        </w:tc>
        <w:tc>
          <w:tcPr>
            <w:tcW w:w="9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sz w:val="20"/>
                <w:szCs w:val="20"/>
                <w:u w:val="none"/>
                <w:lang w:eastAsia="zh-CN"/>
              </w:rPr>
              <w:t>重庆市渝北区龙山社区卫生服务中心</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B超医生</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sz w:val="20"/>
                <w:szCs w:val="20"/>
                <w:u w:val="none"/>
                <w:lang w:eastAsia="zh-CN"/>
              </w:rPr>
              <w:t>大学专科及以上</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临床医学或医学影像学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不限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40岁及以下</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熟练掌握各项B超</w:t>
            </w:r>
            <w:r>
              <w:rPr>
                <w:rFonts w:hint="eastAsia" w:ascii="方正仿宋_GBK" w:hAnsi="方正仿宋_GBK" w:eastAsia="方正仿宋_GBK" w:cs="方正仿宋_GBK"/>
                <w:i w:val="0"/>
                <w:color w:val="000000"/>
                <w:sz w:val="20"/>
                <w:szCs w:val="20"/>
                <w:u w:val="none"/>
                <w:lang w:eastAsia="zh-CN"/>
              </w:rPr>
              <w:t>操作技能，</w:t>
            </w:r>
            <w:r>
              <w:rPr>
                <w:rFonts w:hint="eastAsia" w:ascii="方正仿宋_GBK" w:hAnsi="方正仿宋_GBK" w:eastAsia="方正仿宋_GBK" w:cs="方正仿宋_GBK"/>
                <w:i w:val="0"/>
                <w:color w:val="000000"/>
                <w:sz w:val="20"/>
                <w:szCs w:val="20"/>
                <w:u w:val="none"/>
                <w:lang w:val="en-US" w:eastAsia="zh-CN"/>
              </w:rPr>
              <w:t>有2年以上B超工作经历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2</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u w:val="none"/>
                <w:lang w:eastAsia="zh-CN"/>
              </w:rPr>
              <w:t>重庆市渝北区龙山社区卫生服务中心</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精防医生</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1</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u w:val="none"/>
                <w:lang w:val="en-US" w:eastAsia="zh-CN"/>
              </w:rPr>
              <w:t>大学专科及以上学历</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临床医学、精神病与精神卫生学相关专业</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不限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40岁及以下</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具有助理医师以上执业资格。</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FF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sz w:val="20"/>
                <w:szCs w:val="20"/>
                <w:u w:val="none"/>
                <w:lang w:eastAsia="zh-CN"/>
              </w:rPr>
              <w:t>重庆市渝北区龙山社区卫生服务中心</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护士</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2</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大学专科及以上学历</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护理学相关专业</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不限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u w:val="none"/>
                <w:lang w:val="en-US" w:eastAsia="zh-CN"/>
              </w:rPr>
              <w:t>40岁及以下</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sz w:val="20"/>
                <w:szCs w:val="20"/>
                <w:u w:val="none"/>
                <w:lang w:val="en-US" w:eastAsia="zh-CN"/>
              </w:rPr>
              <w:t>具有护士执业资格</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FF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kern w:val="2"/>
                <w:sz w:val="20"/>
                <w:szCs w:val="20"/>
                <w:u w:val="none"/>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kern w:val="2"/>
                <w:sz w:val="20"/>
                <w:szCs w:val="20"/>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FF0000"/>
                <w:sz w:val="20"/>
                <w:szCs w:val="20"/>
                <w:u w:val="none"/>
              </w:rPr>
            </w:pPr>
          </w:p>
        </w:tc>
      </w:tr>
      <w:tr>
        <w:tblPrEx>
          <w:tblCellMar>
            <w:top w:w="0" w:type="dxa"/>
            <w:left w:w="0" w:type="dxa"/>
            <w:bottom w:w="0" w:type="dxa"/>
            <w:right w:w="0" w:type="dxa"/>
          </w:tblCellMar>
        </w:tblPrEx>
        <w:trPr>
          <w:trHeight w:val="499"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566"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合计</w:t>
            </w:r>
          </w:p>
        </w:tc>
        <w:tc>
          <w:tcPr>
            <w:tcW w:w="986"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eastAsia="zh-CN"/>
              </w:rPr>
            </w:pPr>
          </w:p>
        </w:tc>
        <w:tc>
          <w:tcPr>
            <w:tcW w:w="81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4</w:t>
            </w:r>
          </w:p>
        </w:tc>
        <w:tc>
          <w:tcPr>
            <w:tcW w:w="2338"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00"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0"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nil"/>
              <w:left w:val="nil"/>
              <w:bottom w:val="single" w:color="000000" w:sz="4" w:space="0"/>
              <w:right w:val="nil"/>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34335ed3-0add-4173-a6d0-381ae0bce994"/>
  </w:docVars>
  <w:rsids>
    <w:rsidRoot w:val="00000000"/>
    <w:rsid w:val="3B48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2024-03-01T04:22:47Z</dcterms:created>
  <dc:creator>LENOVO</dc:creator>
  <cp:lastModifiedBy>暗红色和暗蓝色</cp:lastModifiedBy>
  <dcterms:modified xsi:type="dcterms:W3CDTF">2024-03-01T04:22:59Z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7D0F835F8B0E4A56B4AE65F40F750068_12</vt:lpwstr>
  </property>
</Properties>
</file>