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3</w:t>
      </w:r>
    </w:p>
    <w:p>
      <w:pPr>
        <w:jc w:val="center"/>
        <w:rPr>
          <w:rFonts w:hint="default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体能测试成绩标准</w:t>
      </w:r>
    </w:p>
    <w:bookmarkEnd w:id="0"/>
    <w:p>
      <w:pPr>
        <w:pStyle w:val="6"/>
        <w:rPr>
          <w:rFonts w:hint="default"/>
        </w:rPr>
      </w:pPr>
    </w:p>
    <w:tbl>
      <w:tblPr>
        <w:tblStyle w:val="4"/>
        <w:tblW w:w="10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750"/>
        <w:gridCol w:w="752"/>
        <w:gridCol w:w="752"/>
        <w:gridCol w:w="752"/>
        <w:gridCol w:w="752"/>
        <w:gridCol w:w="750"/>
        <w:gridCol w:w="752"/>
        <w:gridCol w:w="752"/>
        <w:gridCol w:w="752"/>
        <w:gridCol w:w="765"/>
        <w:gridCol w:w="7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74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u w:val="none"/>
              </w:rPr>
              <w:t>项    目</w:t>
            </w:r>
          </w:p>
        </w:tc>
        <w:tc>
          <w:tcPr>
            <w:tcW w:w="7529" w:type="dxa"/>
            <w:gridSpan w:val="10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u w:val="none"/>
              </w:rPr>
              <w:t>体能测试成绩对应分值、测试办法</w:t>
            </w:r>
          </w:p>
        </w:tc>
        <w:tc>
          <w:tcPr>
            <w:tcW w:w="762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u w:val="none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74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1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2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3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4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5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6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7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8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9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pacing w:val="-1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10</w:t>
            </w:r>
            <w:r>
              <w:rPr>
                <w:rFonts w:hint="default" w:ascii="Times New Roman" w:hAnsi="Times New Roman" w:eastAsia="楷体_GB2312" w:cs="Times New Roman"/>
                <w:spacing w:val="-10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74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1000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u w:val="none"/>
              </w:rPr>
              <w:t>米跑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u w:val="none"/>
              </w:rPr>
              <w:t>（分、秒）</w:t>
            </w: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35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″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″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15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″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″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05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00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″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55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″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50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″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45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40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″</w:t>
            </w:r>
          </w:p>
        </w:tc>
        <w:tc>
          <w:tcPr>
            <w:tcW w:w="762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必考项目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174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u w:val="none"/>
              </w:rPr>
            </w:pPr>
          </w:p>
        </w:tc>
        <w:tc>
          <w:tcPr>
            <w:tcW w:w="7529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1.分组考核。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2.在跑道或平地上标出起点线，考生从起点线处听到起跑口令后起跑，完成1000米距离到达终点线，记录时间。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3.考核以完成时间计算成绩。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4.得分超出10分的，每递减5秒增加1分，最高15分。</w:t>
            </w:r>
          </w:p>
          <w:p>
            <w:pPr>
              <w:widowControl/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747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u w:val="none"/>
              </w:rPr>
              <w:t>原地跳高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u w:val="none"/>
              </w:rPr>
              <w:t>（厘米）</w:t>
            </w:r>
          </w:p>
        </w:tc>
        <w:tc>
          <w:tcPr>
            <w:tcW w:w="75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40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47</w:t>
            </w:r>
          </w:p>
        </w:tc>
        <w:tc>
          <w:tcPr>
            <w:tcW w:w="75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50</w:t>
            </w:r>
          </w:p>
        </w:tc>
        <w:tc>
          <w:tcPr>
            <w:tcW w:w="75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53</w:t>
            </w:r>
          </w:p>
        </w:tc>
        <w:tc>
          <w:tcPr>
            <w:tcW w:w="75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55</w:t>
            </w:r>
          </w:p>
        </w:tc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57</w:t>
            </w:r>
          </w:p>
        </w:tc>
        <w:tc>
          <w:tcPr>
            <w:tcW w:w="75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60</w:t>
            </w:r>
          </w:p>
        </w:tc>
        <w:tc>
          <w:tcPr>
            <w:tcW w:w="75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63</w:t>
            </w:r>
          </w:p>
        </w:tc>
        <w:tc>
          <w:tcPr>
            <w:tcW w:w="75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65</w:t>
            </w:r>
          </w:p>
        </w:tc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67</w:t>
            </w:r>
          </w:p>
        </w:tc>
        <w:tc>
          <w:tcPr>
            <w:tcW w:w="762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1747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u w:val="none"/>
              </w:rPr>
            </w:pPr>
          </w:p>
        </w:tc>
        <w:tc>
          <w:tcPr>
            <w:tcW w:w="7529" w:type="dxa"/>
            <w:gridSpan w:val="10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2.考生双脚站立靠墙，单手伸直标记中指最高触墙点（示指高度），双脚立定垂直跳起，以单手指尖触墙，测量示指高度与跳起触墙高度之间的距离。两次测试，记录成绩较好的1次。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3.考核以完成跳起高度计算成绩。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4.得分超出10分的，每递增3厘米增加1分，最高15分。</w:t>
            </w:r>
          </w:p>
        </w:tc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74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u w:val="none"/>
              </w:rPr>
              <w:t>立定跳远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u w:val="none"/>
              </w:rPr>
              <w:t>（米）</w:t>
            </w: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darkGray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2.01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darkGray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2.13</w:t>
            </w:r>
          </w:p>
        </w:tc>
        <w:tc>
          <w:tcPr>
            <w:tcW w:w="7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2.18</w:t>
            </w:r>
          </w:p>
        </w:tc>
        <w:tc>
          <w:tcPr>
            <w:tcW w:w="7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2.23</w:t>
            </w:r>
          </w:p>
        </w:tc>
        <w:tc>
          <w:tcPr>
            <w:tcW w:w="7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22" w:leftChars="-77" w:right="-113" w:rightChars="-54" w:hanging="184" w:hangingChars="77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2.28</w:t>
            </w:r>
          </w:p>
        </w:tc>
        <w:tc>
          <w:tcPr>
            <w:tcW w:w="7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2.33</w:t>
            </w:r>
          </w:p>
        </w:tc>
        <w:tc>
          <w:tcPr>
            <w:tcW w:w="7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2.38</w:t>
            </w:r>
          </w:p>
        </w:tc>
        <w:tc>
          <w:tcPr>
            <w:tcW w:w="7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2.43</w:t>
            </w:r>
          </w:p>
        </w:tc>
        <w:tc>
          <w:tcPr>
            <w:tcW w:w="7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2.48</w:t>
            </w:r>
          </w:p>
        </w:tc>
        <w:tc>
          <w:tcPr>
            <w:tcW w:w="7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2.53</w:t>
            </w:r>
          </w:p>
        </w:tc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  <w:jc w:val="center"/>
        </w:trPr>
        <w:tc>
          <w:tcPr>
            <w:tcW w:w="174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u w:val="none"/>
              </w:rPr>
            </w:pPr>
          </w:p>
        </w:tc>
        <w:tc>
          <w:tcPr>
            <w:tcW w:w="7529" w:type="dxa"/>
            <w:gridSpan w:val="10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3.考核以完成跳出长度计算成绩。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4.得分超出10分的，每递增5厘米增加1分，最高15分。</w:t>
            </w:r>
          </w:p>
        </w:tc>
        <w:tc>
          <w:tcPr>
            <w:tcW w:w="762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</w:tr>
    </w:tbl>
    <w:p>
      <w:pPr>
        <w:pStyle w:val="6"/>
        <w:rPr>
          <w:rFonts w:hint="default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99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745"/>
        <w:gridCol w:w="746"/>
        <w:gridCol w:w="745"/>
        <w:gridCol w:w="746"/>
        <w:gridCol w:w="745"/>
        <w:gridCol w:w="746"/>
        <w:gridCol w:w="745"/>
        <w:gridCol w:w="746"/>
        <w:gridCol w:w="745"/>
        <w:gridCol w:w="755"/>
        <w:gridCol w:w="8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34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u w:val="none"/>
              </w:rPr>
              <w:t>项    目</w:t>
            </w:r>
          </w:p>
        </w:tc>
        <w:tc>
          <w:tcPr>
            <w:tcW w:w="7464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u w:val="none"/>
              </w:rPr>
              <w:t>体能测试成绩对应分值、测试办法</w:t>
            </w:r>
          </w:p>
        </w:tc>
        <w:tc>
          <w:tcPr>
            <w:tcW w:w="800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u w:val="none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73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1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2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3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4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5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6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7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8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9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5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pacing w:val="-1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10</w:t>
            </w:r>
            <w:r>
              <w:rPr>
                <w:rFonts w:hint="default" w:ascii="Times New Roman" w:hAnsi="Times New Roman" w:eastAsia="楷体_GB2312" w:cs="Times New Roman"/>
                <w:spacing w:val="-10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pacing w:val="-1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34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u w:val="none"/>
              </w:rPr>
              <w:t>单杠引体向上（次/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2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u w:val="none"/>
              </w:rPr>
              <w:t>分钟）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-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5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6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7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9</w:t>
            </w:r>
          </w:p>
        </w:tc>
        <w:tc>
          <w:tcPr>
            <w:tcW w:w="75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11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  <w:jc w:val="center"/>
        </w:trPr>
        <w:tc>
          <w:tcPr>
            <w:tcW w:w="173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2.按照规定动作要领完成动作。引体时下颌高于杠面、身体不得借助振浪或摆动、悬垂时双肘关节伸直；脚触及地面或立柱，结束考核。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3.考核以完成次数计算成绩。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4.得分超出10分的，每递增2次增加1分，最高15分。</w:t>
            </w:r>
          </w:p>
        </w:tc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34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u w:val="none"/>
              </w:rPr>
              <w:t>俯卧撑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u w:val="none"/>
              </w:rPr>
              <w:t>（次/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2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u w:val="none"/>
              </w:rPr>
              <w:t>分钟）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6</w:t>
            </w:r>
          </w:p>
        </w:tc>
        <w:tc>
          <w:tcPr>
            <w:tcW w:w="7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8</w:t>
            </w:r>
          </w:p>
        </w:tc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11</w:t>
            </w:r>
          </w:p>
        </w:tc>
        <w:tc>
          <w:tcPr>
            <w:tcW w:w="7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14</w:t>
            </w:r>
          </w:p>
        </w:tc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18</w:t>
            </w:r>
          </w:p>
        </w:tc>
        <w:tc>
          <w:tcPr>
            <w:tcW w:w="7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22</w:t>
            </w:r>
          </w:p>
        </w:tc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27</w:t>
            </w:r>
          </w:p>
        </w:tc>
        <w:tc>
          <w:tcPr>
            <w:tcW w:w="7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32</w:t>
            </w:r>
          </w:p>
        </w:tc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38</w:t>
            </w:r>
          </w:p>
        </w:tc>
        <w:tc>
          <w:tcPr>
            <w:tcW w:w="7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42</w:t>
            </w:r>
          </w:p>
        </w:tc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173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3.得分超出10分的，每递增6次增加1分，最高15分。</w:t>
            </w:r>
          </w:p>
        </w:tc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34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10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u w:val="none"/>
              </w:rPr>
              <w:t>米×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4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u w:val="none"/>
              </w:rPr>
              <w:t>往返跑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u w:val="none"/>
              </w:rPr>
              <w:t>（秒）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14″5</w:t>
            </w:r>
          </w:p>
        </w:tc>
        <w:tc>
          <w:tcPr>
            <w:tcW w:w="7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13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3</w:t>
            </w:r>
          </w:p>
        </w:tc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12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8</w:t>
            </w:r>
          </w:p>
        </w:tc>
        <w:tc>
          <w:tcPr>
            <w:tcW w:w="7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12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3</w:t>
            </w:r>
          </w:p>
        </w:tc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11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8</w:t>
            </w:r>
          </w:p>
        </w:tc>
        <w:tc>
          <w:tcPr>
            <w:tcW w:w="7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11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3</w:t>
            </w:r>
          </w:p>
        </w:tc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10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8</w:t>
            </w:r>
          </w:p>
        </w:tc>
        <w:tc>
          <w:tcPr>
            <w:tcW w:w="7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10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4</w:t>
            </w:r>
          </w:p>
        </w:tc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10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1</w:t>
            </w:r>
          </w:p>
        </w:tc>
        <w:tc>
          <w:tcPr>
            <w:tcW w:w="7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9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8</w:t>
            </w:r>
          </w:p>
        </w:tc>
        <w:tc>
          <w:tcPr>
            <w:tcW w:w="800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173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1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3.考核以完成时间计算成绩。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4.得分超出10分的，每递减0.1秒增加1分，最高15分。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5.高原地区按照上述内地标准增加1秒。</w:t>
            </w:r>
          </w:p>
        </w:tc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3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100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u w:val="none"/>
              </w:rPr>
              <w:t>米跑（秒）</w:t>
            </w:r>
          </w:p>
        </w:tc>
        <w:tc>
          <w:tcPr>
            <w:tcW w:w="7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 w:firstLine="2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3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15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9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15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6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15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3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15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0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14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7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14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4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14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1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13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8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13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5</w:t>
            </w:r>
          </w:p>
        </w:tc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17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1.分组考核。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2.在100米长直线跑道上标出起点线和终点线，考生从起点线处听到起跑口令后起跑，通过终点线记录时间。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3.抢跑犯规，重新组织起跑；跑出本道或用其他方式干扰、阻碍他人者不记录成绩。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4.得分超出10分的，每递减0.3秒增加1分，最高15分。</w:t>
            </w:r>
          </w:p>
        </w:tc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1734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u w:val="none"/>
              </w:rPr>
              <w:t>备    注</w:t>
            </w:r>
          </w:p>
        </w:tc>
        <w:tc>
          <w:tcPr>
            <w:tcW w:w="8264" w:type="dxa"/>
            <w:gridSpan w:val="11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1.总成绩最高40分，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u w:val="none"/>
                <w:lang w:val="en-US" w:eastAsia="zh-CN"/>
              </w:rPr>
              <w:t>1000米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未取得有效成绩的不予招录。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.测试项目及标准中“以上”“以下”均含本级、本数。</w:t>
            </w:r>
          </w:p>
        </w:tc>
      </w:tr>
    </w:tbl>
    <w:p>
      <w:pPr>
        <w:pStyle w:val="6"/>
        <w:rPr>
          <w:rFonts w:hint="default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00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4548"/>
        <w:gridCol w:w="815"/>
        <w:gridCol w:w="835"/>
        <w:gridCol w:w="775"/>
        <w:gridCol w:w="8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000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u w:val="none"/>
              </w:rPr>
              <w:t>岗位适应性测试项目及标准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22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u w:val="none"/>
              </w:rPr>
              <w:t>项目</w:t>
            </w:r>
          </w:p>
        </w:tc>
        <w:tc>
          <w:tcPr>
            <w:tcW w:w="45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u w:val="none"/>
              </w:rPr>
              <w:t>测试办法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u w:val="none"/>
              </w:rPr>
              <w:t>优秀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u w:val="none"/>
              </w:rPr>
              <w:t>良好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u w:val="none"/>
              </w:rPr>
              <w:t>中等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u w:val="none"/>
              </w:rPr>
              <w:t>一般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22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u w:val="none"/>
              </w:rPr>
              <w:t>负重登六楼</w:t>
            </w:r>
          </w:p>
        </w:tc>
        <w:tc>
          <w:tcPr>
            <w:tcW w:w="454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 xml:space="preserve">    考生佩戴消防头盔及消防安全腰带，手提两盘65毫米口径水带，从一楼楼梯口登至六楼楼梯口。记录时间。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t>″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t>″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t>″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50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  <w:jc w:val="center"/>
        </w:trPr>
        <w:tc>
          <w:tcPr>
            <w:tcW w:w="22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u w:val="none"/>
              </w:rPr>
              <w:t>拖拽</w:t>
            </w:r>
          </w:p>
        </w:tc>
        <w:tc>
          <w:tcPr>
            <w:tcW w:w="454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 xml:space="preserve">    考生佩戴消防头盔及消防安全腰带，将60公斤重的假人从起点线拖拽至距离起点线10米处的终点线（假人整体越过终点线）。记录时间。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t>″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t>″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t>″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3" w:hRule="atLeast"/>
          <w:jc w:val="center"/>
        </w:trPr>
        <w:tc>
          <w:tcPr>
            <w:tcW w:w="2206" w:type="dxa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u w:val="none"/>
              </w:rPr>
              <w:t>备注</w:t>
            </w:r>
          </w:p>
        </w:tc>
        <w:tc>
          <w:tcPr>
            <w:tcW w:w="779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单项成绩未达到“一般”标准的不予招录。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NTAxOTg4NTE0NzhiOWY0NTZjYzg2MzE2MzA0N2IifQ=="/>
  </w:docVars>
  <w:rsids>
    <w:rsidRoot w:val="3A0E56AC"/>
    <w:rsid w:val="3A0E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autoRedefine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BodyText"/>
    <w:basedOn w:val="1"/>
    <w:autoRedefine/>
    <w:qFormat/>
    <w:uiPriority w:val="0"/>
    <w:pPr>
      <w:spacing w:after="120"/>
      <w:textAlignment w:val="baseline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2024-02-18T06:52:00Z</dcterms:created>
  <dc:creator>DELL</dc:creator>
  <cp:lastModifiedBy>DELL</cp:lastModifiedBy>
  <dcterms:modified xsi:type="dcterms:W3CDTF">2024-02-18T06:55:32Z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94488D708F204947B0B36C35B843470E_11</vt:lpwstr>
  </property>
</Properties>
</file>