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703"/>
        <w:tblOverlap w:val="never"/>
        <w:tblW w:w="11813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3"/>
        <w:gridCol w:w="1032"/>
        <w:gridCol w:w="930"/>
        <w:gridCol w:w="1358"/>
        <w:gridCol w:w="1337"/>
        <w:gridCol w:w="3035"/>
        <w:gridCol w:w="24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楷体"/>
                <w:b/>
                <w:sz w:val="24"/>
                <w:szCs w:val="24"/>
              </w:rPr>
              <w:t>岗位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楷体"/>
                <w:b/>
                <w:sz w:val="24"/>
                <w:szCs w:val="24"/>
              </w:rPr>
              <w:t>人数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楷体"/>
                <w:b/>
                <w:sz w:val="24"/>
                <w:szCs w:val="24"/>
              </w:rPr>
              <w:t>性别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楷体"/>
                <w:b/>
                <w:sz w:val="24"/>
                <w:szCs w:val="24"/>
              </w:rPr>
              <w:t>年龄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楷体"/>
                <w:b/>
                <w:sz w:val="24"/>
                <w:szCs w:val="24"/>
              </w:rPr>
              <w:t>文化程度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楷体"/>
                <w:b/>
                <w:sz w:val="24"/>
                <w:szCs w:val="24"/>
              </w:rPr>
              <w:t>招聘条件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楷体"/>
                <w:b/>
                <w:sz w:val="24"/>
                <w:szCs w:val="24"/>
              </w:rPr>
            </w:pPr>
            <w:r>
              <w:rPr>
                <w:rFonts w:ascii="仿宋" w:hAnsi="仿宋" w:eastAsia="仿宋" w:cs="楷体"/>
                <w:b/>
                <w:sz w:val="24"/>
                <w:szCs w:val="24"/>
              </w:rPr>
              <w:t>工资及待遇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楷体"/>
                <w:b/>
                <w:sz w:val="24"/>
                <w:szCs w:val="24"/>
              </w:rPr>
              <w:t>（元/月）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atLeast"/>
          <w:jc w:val="center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收银岗位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女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40周岁以下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高中及以上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有一定的电脑知识和操作能力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2200元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理货岗位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男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40周岁以下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高中及以上</w:t>
            </w:r>
          </w:p>
        </w:tc>
        <w:tc>
          <w:tcPr>
            <w:tcW w:w="3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具备一定的财务知识，熟悉仓库管理，熟练电脑操作，会办公软件运用</w:t>
            </w:r>
          </w:p>
        </w:tc>
        <w:tc>
          <w:tcPr>
            <w:tcW w:w="2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3200元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  <w:jc w:val="center"/>
        </w:trPr>
        <w:tc>
          <w:tcPr>
            <w:tcW w:w="1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女</w:t>
            </w:r>
          </w:p>
        </w:tc>
        <w:tc>
          <w:tcPr>
            <w:tcW w:w="13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atLeast"/>
          <w:jc w:val="center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会计兼仓管岗位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40周岁以下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大专及以上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有会计从业资格证，熟悉国家财经法律、法规、方针、政策和制度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3500元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6" w:hRule="atLeast"/>
          <w:jc w:val="center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文秘兼策划岗位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不限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40周岁以下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大专及以上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懂电脑操作，熟练使用办公软件，能独立制作PPT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3500元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1" w:hRule="atLeast"/>
          <w:jc w:val="center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一线辅助执法人员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18-40周岁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大专及以上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高邮户籍，有两年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工作经验（以社保缴费年限为准）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3000元</w:t>
            </w:r>
          </w:p>
        </w:tc>
      </w:tr>
    </w:tbl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高邮市人力资源服务有限公司公开招聘劳务派遣人员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岗位条件简介表</w:t>
      </w:r>
    </w:p>
    <w:p>
      <w:pPr>
        <w:spacing w:line="480" w:lineRule="exact"/>
        <w:jc w:val="both"/>
        <w:rPr>
          <w:rFonts w:hint="eastAsia" w:ascii="宋体" w:hAnsi="宋体" w:cs="宋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jZiYmVlM2IwODdmODZiYWRlMzYyNzU5NjkzZDQifQ=="/>
  </w:docVars>
  <w:rsids>
    <w:rsidRoot w:val="7C6B405F"/>
    <w:rsid w:val="4D16313C"/>
    <w:rsid w:val="7C6B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310</Characters>
  <Lines>0</Lines>
  <Paragraphs>0</Paragraphs>
  <TotalTime>2</TotalTime>
  <ScaleCrop>false</ScaleCrop>
  <LinksUpToDate>false</LinksUpToDate>
  <CharactersWithSpaces>310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2022-11-07T02:31:00Z</dcterms:created>
  <dc:creator>Big鑫</dc:creator>
  <cp:lastModifiedBy>Big鑫</cp:lastModifiedBy>
  <dcterms:modified xsi:type="dcterms:W3CDTF">2022-11-07T02:36:06Z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7B3AE73EE5CA4C46A367684057E88CEB</vt:lpwstr>
  </property>
</Properties>
</file>