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广西隆安公共投资有限公司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简介</w:t>
      </w:r>
    </w:p>
    <w:p>
      <w:pPr>
        <w:spacing w:line="520" w:lineRule="exact"/>
        <w:ind w:firstLine="707" w:firstLineChars="22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西隆安公共投资有限公司于2005年8月成立，注册资本5000万元，是隆安县人民政府的国有独资公司，直属隆安县人民政府领导。公司内设“一室四部”即：综合办公室、项目建设部、资产运营部、物业管理部、计划财务部，公司下设有分公司西宁水厂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成立有</w:t>
      </w:r>
      <w:r>
        <w:rPr>
          <w:rFonts w:hint="eastAsia" w:ascii="仿宋_GB2312" w:eastAsia="仿宋_GB2312"/>
          <w:sz w:val="32"/>
          <w:szCs w:val="32"/>
        </w:rPr>
        <w:t>子公司隆安振隆企业服务有限公司、隆安振隆投资有限公司、隆安昊隆投资有限公司、隆安顺安顺汽车租赁有限公司、隆安隆桂贸易有限公司。</w:t>
      </w:r>
    </w:p>
    <w:p>
      <w:pPr>
        <w:spacing w:line="520" w:lineRule="exact"/>
        <w:ind w:firstLine="707" w:firstLineChars="221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公司</w:t>
      </w:r>
      <w:r>
        <w:rPr>
          <w:rFonts w:ascii="仿宋_GB2312" w:eastAsia="仿宋_GB2312"/>
          <w:sz w:val="32"/>
          <w:szCs w:val="32"/>
        </w:rPr>
        <w:t>的主要</w:t>
      </w:r>
      <w:r>
        <w:rPr>
          <w:rFonts w:hint="eastAsia" w:ascii="仿宋_GB2312" w:eastAsia="仿宋_GB2312"/>
          <w:sz w:val="32"/>
          <w:szCs w:val="32"/>
        </w:rPr>
        <w:t>业务</w:t>
      </w:r>
      <w:r>
        <w:rPr>
          <w:rFonts w:ascii="仿宋_GB2312" w:eastAsia="仿宋_GB2312"/>
          <w:sz w:val="32"/>
          <w:szCs w:val="32"/>
        </w:rPr>
        <w:t>包括</w:t>
      </w:r>
      <w:r>
        <w:rPr>
          <w:rFonts w:hint="eastAsia" w:ascii="仿宋_GB2312" w:eastAsia="仿宋_GB2312"/>
          <w:sz w:val="32"/>
          <w:szCs w:val="32"/>
        </w:rPr>
        <w:t>盘活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经营</w:t>
      </w:r>
      <w:r>
        <w:rPr>
          <w:rFonts w:hint="eastAsia" w:ascii="仿宋_GB2312" w:eastAsia="仿宋_GB2312"/>
          <w:sz w:val="32"/>
          <w:szCs w:val="32"/>
        </w:rPr>
        <w:t>政府国有资产（资源）、政府投资项目建设及运营管理</w:t>
      </w:r>
      <w:r>
        <w:rPr>
          <w:rFonts w:ascii="仿宋_GB2312" w:eastAsia="仿宋_GB2312"/>
          <w:sz w:val="32"/>
          <w:szCs w:val="32"/>
        </w:rPr>
        <w:t>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资产</w:t>
      </w:r>
      <w:r>
        <w:rPr>
          <w:rFonts w:hint="eastAsia" w:ascii="仿宋_GB2312" w:eastAsia="仿宋_GB2312"/>
          <w:sz w:val="32"/>
          <w:szCs w:val="32"/>
        </w:rPr>
        <w:t>投融资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大</w:t>
      </w:r>
      <w:r>
        <w:rPr>
          <w:rFonts w:ascii="仿宋_GB2312" w:eastAsia="仿宋_GB2312"/>
          <w:sz w:val="32"/>
          <w:szCs w:val="32"/>
        </w:rPr>
        <w:t>板块</w:t>
      </w:r>
      <w:r>
        <w:rPr>
          <w:rFonts w:hint="eastAsia" w:ascii="仿宋_GB2312" w:eastAsia="仿宋_GB2312"/>
          <w:sz w:val="32"/>
          <w:szCs w:val="32"/>
        </w:rPr>
        <w:t>。公司资产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亿元，在职员工26人、外聘返聘69人。</w:t>
      </w:r>
    </w:p>
    <w:p>
      <w:pPr>
        <w:spacing w:line="520" w:lineRule="exact"/>
        <w:ind w:firstLine="707" w:firstLineChars="221"/>
        <w:rPr>
          <w:rFonts w:ascii="仿宋_GB2312" w:hAnsi="Times New Roman" w:eastAsia="仿宋_GB2312"/>
          <w:color w:val="000000"/>
          <w:sz w:val="32"/>
          <w:szCs w:val="32"/>
        </w:rPr>
      </w:pPr>
    </w:p>
    <w:sectPr>
      <w:pgSz w:w="11906" w:h="16838"/>
      <w:pgMar w:top="1440" w:right="1274" w:bottom="1440" w:left="149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NTIyMTE2YmM1YWNhZjYyZDg3MmVhY2UwNmM4MmYifQ=="/>
  </w:docVars>
  <w:rsids>
    <w:rsidRoot w:val="00B470E7"/>
    <w:rsid w:val="00197FAD"/>
    <w:rsid w:val="00287194"/>
    <w:rsid w:val="00324C39"/>
    <w:rsid w:val="00372407"/>
    <w:rsid w:val="00516714"/>
    <w:rsid w:val="006B263B"/>
    <w:rsid w:val="006E3E14"/>
    <w:rsid w:val="00715B22"/>
    <w:rsid w:val="0074023D"/>
    <w:rsid w:val="00831745"/>
    <w:rsid w:val="009F2031"/>
    <w:rsid w:val="00AC006F"/>
    <w:rsid w:val="00B3143D"/>
    <w:rsid w:val="00B470E7"/>
    <w:rsid w:val="00B60D68"/>
    <w:rsid w:val="00EB4652"/>
    <w:rsid w:val="010E50FA"/>
    <w:rsid w:val="0DA61CEA"/>
    <w:rsid w:val="22F32E6B"/>
    <w:rsid w:val="49DE7B2F"/>
    <w:rsid w:val="57F546BE"/>
    <w:rsid w:val="6401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790</Words>
  <Characters>839</Characters>
  <Lines>6</Lines>
  <Paragraphs>1</Paragraphs>
  <TotalTime>36</TotalTime>
  <ScaleCrop>false</ScaleCrop>
  <LinksUpToDate>false</LinksUpToDate>
  <CharactersWithSpaces>840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2024-03-21T02:59:00Z</dcterms:created>
  <dc:creator>xb21cn</dc:creator>
  <cp:lastModifiedBy>╰亂孓鱤覺ゞ</cp:lastModifiedBy>
  <cp:lastPrinted>2024-03-21T03:12:00Z</cp:lastPrinted>
  <dcterms:modified xsi:type="dcterms:W3CDTF">2024-05-31T10:13:52Z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51BAB34828824580A7F2E7C3C581240D_13</vt:lpwstr>
  </property>
</Properties>
</file>