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30"/>
        </w:tabs>
        <w:spacing w:line="576" w:lineRule="exact"/>
        <w:jc w:val="center"/>
        <w:rPr>
          <w:rFonts w:hint="eastAsia" w:ascii="方正小标宋简体" w:hAnsi="方正小标宋简体" w:eastAsia="方正小标宋简体" w:cs="方正小标宋简体"/>
          <w:color w:val="000000"/>
          <w:sz w:val="44"/>
          <w:szCs w:val="44"/>
        </w:rPr>
      </w:pPr>
    </w:p>
    <w:p>
      <w:pPr>
        <w:tabs>
          <w:tab w:val="left" w:pos="2130"/>
        </w:tabs>
        <w:spacing w:line="576"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三台县人民检察院</w:t>
      </w:r>
    </w:p>
    <w:p>
      <w:pPr>
        <w:pStyle w:val="2"/>
        <w:spacing w:line="7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关于2</w:t>
      </w:r>
      <w:r>
        <w:rPr>
          <w:rFonts w:ascii="方正小标宋简体" w:hAnsi="方正小标宋简体" w:eastAsia="方正小标宋简体" w:cs="方正小标宋简体"/>
          <w:color w:val="000000"/>
          <w:sz w:val="44"/>
          <w:szCs w:val="44"/>
        </w:rPr>
        <w:t>024</w:t>
      </w:r>
      <w:r>
        <w:rPr>
          <w:rFonts w:hint="eastAsia" w:ascii="方正小标宋简体" w:hAnsi="方正小标宋简体" w:eastAsia="方正小标宋简体" w:cs="方正小标宋简体"/>
          <w:color w:val="000000"/>
          <w:sz w:val="44"/>
          <w:szCs w:val="44"/>
        </w:rPr>
        <w:t>年公开考调公务员的公告</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72" w:firstLineChars="200"/>
        <w:rPr>
          <w:rFonts w:ascii="仿宋_GB2312" w:hAnsi="仿宋_GB2312" w:eastAsia="仿宋_GB2312" w:cs="仿宋_GB2312"/>
          <w:kern w:val="0"/>
          <w:sz w:val="32"/>
          <w:szCs w:val="32"/>
        </w:rPr>
      </w:pPr>
      <w:r>
        <w:rPr>
          <w:rFonts w:hint="eastAsia" w:ascii="仿宋_GB2312" w:hAnsi="仿宋_GB2312" w:eastAsia="仿宋_GB2312" w:cs="仿宋_GB2312"/>
          <w:spacing w:val="8"/>
          <w:sz w:val="32"/>
          <w:szCs w:val="32"/>
          <w:shd w:val="clear" w:color="auto" w:fill="FFFFFF"/>
        </w:rPr>
        <w:t>根据工作需要，三台县人民检察院面向全县公开考调工作人员2名。现将有关事项公告如下。</w:t>
      </w:r>
    </w:p>
    <w:p>
      <w:pPr>
        <w:spacing w:line="560" w:lineRule="exact"/>
        <w:ind w:firstLine="640"/>
        <w:rPr>
          <w:rFonts w:ascii="黑体" w:hAnsi="黑体" w:eastAsia="黑体" w:cs="仿宋"/>
          <w:kern w:val="0"/>
          <w:sz w:val="32"/>
          <w:szCs w:val="32"/>
        </w:rPr>
      </w:pPr>
      <w:r>
        <w:rPr>
          <w:rFonts w:hint="eastAsia" w:ascii="黑体" w:hAnsi="黑体" w:eastAsia="黑体" w:cs="仿宋"/>
          <w:kern w:val="0"/>
          <w:sz w:val="32"/>
          <w:szCs w:val="32"/>
        </w:rPr>
        <w:t>一、考调原则</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坚持公开、平等、竞争、择优的原则。</w:t>
      </w:r>
    </w:p>
    <w:p>
      <w:pPr>
        <w:ind w:firstLine="640"/>
        <w:rPr>
          <w:rFonts w:ascii="黑体" w:hAnsi="黑体" w:eastAsia="黑体"/>
          <w:b/>
          <w:bCs/>
          <w:sz w:val="32"/>
          <w:szCs w:val="32"/>
        </w:rPr>
      </w:pPr>
      <w:r>
        <w:rPr>
          <w:rFonts w:hint="eastAsia" w:ascii="黑体" w:hAnsi="黑体" w:eastAsia="黑体"/>
          <w:b/>
          <w:bCs/>
          <w:sz w:val="32"/>
          <w:szCs w:val="32"/>
        </w:rPr>
        <w:t>二、</w:t>
      </w:r>
      <w:r>
        <w:rPr>
          <w:rStyle w:val="8"/>
          <w:rFonts w:hint="eastAsia" w:ascii="黑体" w:hAnsi="黑体" w:eastAsia="黑体" w:cs="仿宋_GB2312"/>
          <w:b w:val="0"/>
          <w:bCs/>
          <w:spacing w:val="8"/>
          <w:sz w:val="32"/>
          <w:szCs w:val="32"/>
          <w:shd w:val="clear" w:color="auto" w:fill="FFFFFF"/>
        </w:rPr>
        <w:t>考调范围和对象</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符合考调条件的三台县内各机关（单位）已进行公务员登记且在编在岗的公务员。</w:t>
      </w:r>
    </w:p>
    <w:p>
      <w:pPr>
        <w:spacing w:line="560" w:lineRule="exact"/>
        <w:ind w:firstLine="640" w:firstLineChars="200"/>
        <w:rPr>
          <w:rFonts w:ascii="仿宋" w:hAnsi="仿宋" w:eastAsia="仿宋" w:cs="仿宋"/>
          <w:kern w:val="0"/>
          <w:sz w:val="32"/>
          <w:szCs w:val="32"/>
        </w:rPr>
      </w:pPr>
      <w:r>
        <w:rPr>
          <w:rFonts w:hint="eastAsia" w:ascii="黑体" w:hAnsi="黑体" w:eastAsia="黑体" w:cs="仿宋"/>
          <w:kern w:val="0"/>
          <w:sz w:val="32"/>
          <w:szCs w:val="32"/>
        </w:rPr>
        <w:t>三、考调职位及名额</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考调岗位：司法行政人员（文秘、宣传岗位）1名，拟任职级：一级科员；司法警察1名，拟任职级：四级警长及以下。具体职位信息和要求详见《</w:t>
      </w:r>
      <w:r>
        <w:rPr>
          <w:rFonts w:ascii="仿宋_GB2312" w:hAnsi="仿宋_GB2312" w:eastAsia="仿宋_GB2312" w:cs="仿宋_GB2312"/>
          <w:kern w:val="0"/>
          <w:sz w:val="32"/>
          <w:szCs w:val="32"/>
        </w:rPr>
        <w:t>2024</w:t>
      </w:r>
      <w:r>
        <w:rPr>
          <w:rFonts w:hint="eastAsia" w:ascii="仿宋_GB2312" w:hAnsi="仿宋_GB2312" w:eastAsia="仿宋_GB2312" w:cs="仿宋_GB2312"/>
          <w:kern w:val="0"/>
          <w:sz w:val="32"/>
          <w:szCs w:val="32"/>
        </w:rPr>
        <w:t>年度三台县人民检察院公开考调公务员职位表》（附件1，以下简称《职位表》）。</w:t>
      </w:r>
    </w:p>
    <w:p>
      <w:pPr>
        <w:spacing w:line="576"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四、考调条件</w:t>
      </w:r>
    </w:p>
    <w:p>
      <w:pPr>
        <w:widowControl/>
        <w:spacing w:line="560" w:lineRule="exact"/>
        <w:ind w:firstLine="643" w:firstLineChars="200"/>
        <w:rPr>
          <w:rFonts w:ascii="楷体_GB2312" w:hAnsi="楷体_GB2312" w:eastAsia="楷体_GB2312" w:cs="楷体_GB2312"/>
          <w:b/>
          <w:bCs/>
          <w:color w:val="000000"/>
          <w:kern w:val="0"/>
          <w:sz w:val="32"/>
          <w:szCs w:val="32"/>
          <w:shd w:val="clear" w:color="auto" w:fill="FFFFFF"/>
          <w:lang w:bidi="ar"/>
        </w:rPr>
      </w:pPr>
      <w:r>
        <w:rPr>
          <w:rFonts w:hint="eastAsia" w:ascii="楷体_GB2312" w:hAnsi="楷体_GB2312" w:eastAsia="楷体_GB2312" w:cs="楷体_GB2312"/>
          <w:b/>
          <w:bCs/>
          <w:color w:val="000000"/>
          <w:kern w:val="0"/>
          <w:sz w:val="32"/>
          <w:szCs w:val="32"/>
          <w:shd w:val="clear" w:color="auto" w:fill="FFFFFF"/>
          <w:lang w:bidi="ar"/>
        </w:rPr>
        <w:t>（一）</w:t>
      </w:r>
      <w:r>
        <w:rPr>
          <w:rFonts w:hint="eastAsia" w:ascii="楷体_GB2312" w:hAnsi="楷体_GB2312" w:eastAsia="楷体_GB2312" w:cs="楷体_GB2312"/>
          <w:b/>
          <w:bCs/>
          <w:color w:val="000000"/>
          <w:kern w:val="0"/>
          <w:sz w:val="32"/>
          <w:szCs w:val="32"/>
        </w:rPr>
        <w:t>司法行政人员（文秘、宣传）考调条件</w:t>
      </w:r>
    </w:p>
    <w:p>
      <w:pPr>
        <w:widowControl/>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1.政治立场坚定、政治素质过硬；</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2.具有较强的公文写作能力、综合协调能力和良好的职业</w:t>
      </w:r>
      <w:r>
        <w:rPr>
          <w:rFonts w:hint="eastAsia" w:ascii="仿宋_GB2312" w:hAnsi="仿宋_GB2312" w:eastAsia="仿宋_GB2312" w:cs="仿宋_GB2312"/>
          <w:kern w:val="0"/>
          <w:sz w:val="32"/>
          <w:szCs w:val="32"/>
          <w:shd w:val="clear" w:color="auto" w:fill="FFFFFF"/>
          <w:lang w:bidi="ar"/>
        </w:rPr>
        <w:t>道德，品行端正，实绩突出；</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3.应当在本机关工作1年以上，有1年以上文秘或宣传相关工作经历，且符合最低服务年限；</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4.近3年年度考核在称职及以上等次；</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5.年龄、学历及其他考调条件详见《</w:t>
      </w:r>
      <w:r>
        <w:rPr>
          <w:rFonts w:hint="eastAsia" w:ascii="仿宋_GB2312" w:hAnsi="仿宋_GB2312" w:eastAsia="仿宋_GB2312" w:cs="仿宋_GB2312"/>
          <w:kern w:val="0"/>
          <w:sz w:val="32"/>
          <w:szCs w:val="32"/>
        </w:rPr>
        <w:t>职位表</w:t>
      </w:r>
      <w:r>
        <w:rPr>
          <w:rFonts w:hint="eastAsia" w:ascii="仿宋_GB2312" w:hAnsi="仿宋_GB2312" w:eastAsia="仿宋_GB2312" w:cs="仿宋_GB2312"/>
          <w:kern w:val="0"/>
          <w:sz w:val="32"/>
          <w:szCs w:val="32"/>
          <w:shd w:val="clear" w:color="auto" w:fill="FFFFFF"/>
          <w:lang w:bidi="ar"/>
        </w:rPr>
        <w:t>》;</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6.报考人员应具备拟任岗位的工作能力，具有正常履行职责的身体条件和心理素质；</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7.符合法律、法规规定和职位要求的其他资格条件。</w:t>
      </w:r>
    </w:p>
    <w:p>
      <w:pPr>
        <w:widowControl/>
        <w:spacing w:line="560" w:lineRule="exact"/>
        <w:ind w:firstLine="643" w:firstLineChars="200"/>
        <w:rPr>
          <w:rFonts w:ascii="楷体_GB2312" w:hAnsi="楷体_GB2312" w:eastAsia="楷体_GB2312" w:cs="楷体_GB2312"/>
          <w:b/>
          <w:bCs/>
          <w:kern w:val="0"/>
          <w:sz w:val="32"/>
          <w:szCs w:val="32"/>
          <w:shd w:val="clear" w:color="auto" w:fill="FFFFFF"/>
          <w:lang w:bidi="ar"/>
        </w:rPr>
      </w:pPr>
      <w:r>
        <w:rPr>
          <w:rFonts w:hint="eastAsia" w:ascii="楷体_GB2312" w:hAnsi="楷体_GB2312" w:eastAsia="楷体_GB2312" w:cs="楷体_GB2312"/>
          <w:b/>
          <w:bCs/>
          <w:kern w:val="0"/>
          <w:sz w:val="32"/>
          <w:szCs w:val="32"/>
          <w:shd w:val="clear" w:color="auto" w:fill="FFFFFF"/>
          <w:lang w:bidi="ar"/>
        </w:rPr>
        <w:t>（二）司法警察考调条件</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1.政治立场坚定、政治素质过硬；</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2.具有较强的执法业务能力和良好的职业道德，品行端正，廉洁奉公；</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3.应当在本机关工作1年以上，有1年以上人民警察工作经历，有人民警察身份，且符合最低服务年限；</w:t>
      </w:r>
    </w:p>
    <w:p>
      <w:pPr>
        <w:widowControl/>
        <w:spacing w:line="56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4.近3年年度考核在称职及以上等次；</w:t>
      </w:r>
    </w:p>
    <w:p>
      <w:pPr>
        <w:widowControl/>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5.年龄、学历及其他考调条件详见《</w:t>
      </w:r>
      <w:r>
        <w:rPr>
          <w:rFonts w:hint="eastAsia" w:ascii="仿宋_GB2312" w:hAnsi="仿宋_GB2312" w:eastAsia="仿宋_GB2312" w:cs="仿宋_GB2312"/>
          <w:color w:val="000000"/>
          <w:kern w:val="0"/>
          <w:sz w:val="32"/>
          <w:szCs w:val="32"/>
        </w:rPr>
        <w:t>职位表</w:t>
      </w:r>
      <w:r>
        <w:rPr>
          <w:rFonts w:hint="eastAsia" w:ascii="仿宋_GB2312" w:hAnsi="仿宋_GB2312" w:eastAsia="仿宋_GB2312" w:cs="仿宋_GB2312"/>
          <w:color w:val="000000"/>
          <w:kern w:val="0"/>
          <w:sz w:val="32"/>
          <w:szCs w:val="32"/>
          <w:shd w:val="clear" w:color="auto" w:fill="FFFFFF"/>
          <w:lang w:bidi="ar"/>
        </w:rPr>
        <w:t>》;</w:t>
      </w:r>
    </w:p>
    <w:p>
      <w:pPr>
        <w:widowControl/>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6.报考人员应具备拟任岗位的工作能力，具有正常履行职责的身体条件和心理素质；</w:t>
      </w:r>
    </w:p>
    <w:p>
      <w:pPr>
        <w:widowControl/>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7.符合法律、法规规定和职位要求的其他资格条件；</w:t>
      </w:r>
    </w:p>
    <w:p>
      <w:pPr>
        <w:widowControl/>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8.限男性。</w:t>
      </w:r>
    </w:p>
    <w:p>
      <w:pPr>
        <w:widowControl/>
        <w:spacing w:line="560" w:lineRule="exact"/>
        <w:ind w:firstLine="64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上述各职位，工作经历年限、任职经历年限等的计算时间均截止2024年3月</w:t>
      </w:r>
      <w:r>
        <w:rPr>
          <w:rFonts w:ascii="仿宋_GB2312" w:hAnsi="仿宋_GB2312" w:eastAsia="仿宋_GB2312" w:cs="仿宋_GB2312"/>
          <w:color w:val="000000"/>
          <w:kern w:val="0"/>
          <w:sz w:val="32"/>
          <w:szCs w:val="32"/>
          <w:shd w:val="clear" w:color="auto" w:fill="FFFFFF"/>
          <w:lang w:bidi="ar"/>
        </w:rPr>
        <w:t>25</w:t>
      </w:r>
      <w:r>
        <w:rPr>
          <w:rFonts w:hint="eastAsia" w:ascii="仿宋_GB2312" w:hAnsi="仿宋_GB2312" w:eastAsia="仿宋_GB2312" w:cs="仿宋_GB2312"/>
          <w:color w:val="000000"/>
          <w:kern w:val="0"/>
          <w:sz w:val="32"/>
          <w:szCs w:val="32"/>
          <w:shd w:val="clear" w:color="auto" w:fill="FFFFFF"/>
          <w:lang w:bidi="ar"/>
        </w:rPr>
        <w:t>日。学历学位及其他资格证书应于报名前取得。</w:t>
      </w:r>
    </w:p>
    <w:p>
      <w:pPr>
        <w:spacing w:line="576"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具有下列情形之一的，不得报考：</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1.被开除中国共产党党籍的；</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2.被依法列为失信联合惩戒对象的；</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3.涉嫌违纪违法正在接受有关专门机关审查尚未作出结论的；</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4.受到诫勉、组织处理或者党纪政务处分等影响期未满或者期满影响使用的；</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5.按照有关规定，到乡镇机关以及定向单位工作未满最低服务年限或者有其他限制性规定的；</w:t>
      </w:r>
    </w:p>
    <w:p>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6.法律法规规定的其他情形。</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报名人员不得报考任职后即构成公务员法第七十四条第一款所列情形的考调职位，也不得报考与本人有夫妻关系、直系血亲关系、三代以内旁系血亲关系以及近姻亲关系的人员担任领导成员的用人单位的职位。</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五、考调程序和时间</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（一）报名和资格审查</w:t>
      </w:r>
    </w:p>
    <w:p>
      <w:pPr>
        <w:spacing w:line="576"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1.报名时间：</w:t>
      </w:r>
      <w:r>
        <w:rPr>
          <w:rFonts w:hint="eastAsia" w:ascii="仿宋_GB2312" w:hAnsi="楷体_GB2312" w:eastAsia="仿宋_GB2312" w:cs="楷体_GB2312"/>
          <w:sz w:val="32"/>
          <w:szCs w:val="32"/>
        </w:rPr>
        <w:t>2024年3月</w:t>
      </w:r>
      <w:r>
        <w:rPr>
          <w:rFonts w:ascii="仿宋_GB2312" w:hAnsi="楷体_GB2312" w:eastAsia="仿宋_GB2312" w:cs="楷体_GB2312"/>
          <w:sz w:val="32"/>
          <w:szCs w:val="32"/>
        </w:rPr>
        <w:t>25</w:t>
      </w:r>
      <w:r>
        <w:rPr>
          <w:rFonts w:hint="eastAsia" w:ascii="仿宋_GB2312" w:hAnsi="楷体_GB2312" w:eastAsia="仿宋_GB2312" w:cs="楷体_GB2312"/>
          <w:sz w:val="32"/>
          <w:szCs w:val="32"/>
        </w:rPr>
        <w:t>日上午9:00至2024年</w:t>
      </w:r>
      <w:r>
        <w:rPr>
          <w:rFonts w:ascii="仿宋_GB2312" w:hAnsi="楷体_GB2312" w:eastAsia="仿宋_GB2312" w:cs="楷体_GB2312"/>
          <w:sz w:val="32"/>
          <w:szCs w:val="32"/>
        </w:rPr>
        <w:t>3</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26</w:t>
      </w:r>
      <w:r>
        <w:rPr>
          <w:rFonts w:hint="eastAsia" w:ascii="仿宋_GB2312" w:hAnsi="楷体_GB2312" w:eastAsia="仿宋_GB2312" w:cs="楷体_GB2312"/>
          <w:sz w:val="32"/>
          <w:szCs w:val="32"/>
        </w:rPr>
        <w:t>日下午1</w:t>
      </w:r>
      <w:r>
        <w:rPr>
          <w:rFonts w:hint="eastAsia" w:ascii="仿宋_GB2312" w:hAnsi="楷体_GB2312" w:eastAsia="仿宋_GB2312" w:cs="楷体_GB2312"/>
          <w:sz w:val="32"/>
          <w:szCs w:val="32"/>
          <w:lang w:val="en-US" w:eastAsia="zh-CN"/>
        </w:rPr>
        <w:t>7</w:t>
      </w:r>
      <w:r>
        <w:rPr>
          <w:rFonts w:hint="eastAsia" w:ascii="仿宋_GB2312" w:hAnsi="楷体_GB2312" w:eastAsia="仿宋_GB2312" w:cs="楷体_GB2312"/>
          <w:sz w:val="32"/>
          <w:szCs w:val="32"/>
        </w:rPr>
        <w:t>:</w:t>
      </w:r>
      <w:r>
        <w:rPr>
          <w:rFonts w:ascii="仿宋_GB2312" w:hAnsi="楷体_GB2312" w:eastAsia="仿宋_GB2312" w:cs="楷体_GB2312"/>
          <w:sz w:val="32"/>
          <w:szCs w:val="32"/>
        </w:rPr>
        <w:t>00</w:t>
      </w:r>
      <w:r>
        <w:rPr>
          <w:rFonts w:hint="eastAsia" w:ascii="仿宋_GB2312" w:hAnsi="楷体_GB2312" w:eastAsia="仿宋_GB2312" w:cs="楷体_GB2312"/>
          <w:sz w:val="32"/>
          <w:szCs w:val="32"/>
        </w:rPr>
        <w:t>。</w:t>
      </w:r>
    </w:p>
    <w:p>
      <w:pPr>
        <w:spacing w:line="576" w:lineRule="exact"/>
        <w:ind w:firstLine="643" w:firstLineChars="200"/>
        <w:rPr>
          <w:rFonts w:ascii="仿宋_GB2312" w:hAnsi="仿宋_GB2312" w:eastAsia="仿宋_GB2312" w:cs="仿宋_GB2312"/>
          <w:sz w:val="32"/>
          <w:szCs w:val="32"/>
        </w:rPr>
      </w:pPr>
      <w:r>
        <w:rPr>
          <w:rFonts w:hint="eastAsia" w:ascii="仿宋_GB2312" w:hAnsi="楷体_GB2312" w:eastAsia="仿宋_GB2312" w:cs="楷体_GB2312"/>
          <w:b/>
          <w:bCs/>
          <w:sz w:val="32"/>
          <w:szCs w:val="32"/>
        </w:rPr>
        <w:t>2.报名方式：</w:t>
      </w:r>
      <w:r>
        <w:rPr>
          <w:rFonts w:hint="eastAsia" w:ascii="仿宋_GB2312" w:hAnsi="楷体_GB2312" w:eastAsia="仿宋_GB2312" w:cs="楷体_GB2312"/>
          <w:sz w:val="32"/>
          <w:szCs w:val="32"/>
        </w:rPr>
        <w:t>本次考调采取现场报名</w:t>
      </w:r>
      <w:bookmarkStart w:id="0" w:name="_GoBack"/>
      <w:bookmarkEnd w:id="0"/>
      <w:r>
        <w:rPr>
          <w:rFonts w:hint="eastAsia" w:ascii="仿宋_GB2312" w:hAnsi="楷体_GB2312" w:eastAsia="仿宋_GB2312" w:cs="楷体_GB2312"/>
          <w:sz w:val="32"/>
          <w:szCs w:val="32"/>
        </w:rPr>
        <w:t>方式进行。每名考生限报考1个职位，</w:t>
      </w:r>
      <w:r>
        <w:rPr>
          <w:rFonts w:hint="eastAsia" w:ascii="仿宋_GB2312" w:hAnsi="仿宋_GB2312" w:eastAsia="仿宋_GB2312" w:cs="仿宋_GB2312"/>
          <w:sz w:val="32"/>
          <w:szCs w:val="32"/>
        </w:rPr>
        <w:t>咨询电话：</w:t>
      </w:r>
      <w:r>
        <w:rPr>
          <w:rFonts w:ascii="仿宋_GB2312" w:hAnsi="仿宋_GB2312" w:eastAsia="仿宋_GB2312" w:cs="仿宋_GB2312"/>
          <w:sz w:val="32"/>
          <w:szCs w:val="32"/>
        </w:rPr>
        <w:t>0816-5338287。</w:t>
      </w:r>
    </w:p>
    <w:p>
      <w:pPr>
        <w:spacing w:line="576"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3.报名材料</w:t>
      </w:r>
      <w:r>
        <w:rPr>
          <w:rFonts w:hint="eastAsia" w:ascii="仿宋_GB2312" w:hAnsi="仿宋_GB2312" w:eastAsia="仿宋_GB2312" w:cs="仿宋_GB2312"/>
          <w:sz w:val="32"/>
          <w:szCs w:val="32"/>
        </w:rPr>
        <w:t>（提供要求原件或加盖单位公章复印件</w:t>
      </w:r>
      <w:r>
        <w:rPr>
          <w:rFonts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①《三台县人民检察院</w:t>
      </w:r>
      <w:r>
        <w:rPr>
          <w:rFonts w:ascii="仿宋_GB2312" w:hAnsi="仿宋_GB2312" w:eastAsia="仿宋_GB2312" w:cs="仿宋_GB2312"/>
          <w:sz w:val="32"/>
          <w:szCs w:val="32"/>
        </w:rPr>
        <w:t>2024年公开考调工作人员报名表》</w:t>
      </w:r>
      <w:r>
        <w:rPr>
          <w:rFonts w:hint="eastAsia" w:ascii="仿宋_GB2312" w:hAnsi="仿宋_GB2312" w:eastAsia="仿宋_GB2312" w:cs="仿宋_GB2312"/>
          <w:sz w:val="32"/>
          <w:szCs w:val="32"/>
        </w:rPr>
        <w:t>（附件2），其中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所在单位是否同意报考意见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经所在单位审核，注明“同意报考”并盖章；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②本人有效身份证；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③加盖单位公章的公务员登记表；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④学历、学位证明，国外学历须同时提供教育部出具的学历认证证明；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⑤加盖单位公章的近三年公务员年度考核登记表；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⑥工作经历证明；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⑦报考司法行政人员（文秘、宣传）岗位需提供近两年撰写的高质量综合文稿材料</w:t>
      </w:r>
      <w:r>
        <w:rPr>
          <w:rFonts w:ascii="仿宋_GB2312" w:hAnsi="仿宋_GB2312" w:eastAsia="仿宋_GB2312" w:cs="仿宋_GB2312"/>
          <w:sz w:val="32"/>
          <w:szCs w:val="32"/>
        </w:rPr>
        <w:t>3篇</w:t>
      </w:r>
      <w:r>
        <w:rPr>
          <w:rFonts w:hint="eastAsia" w:ascii="仿宋_GB2312" w:hAnsi="仿宋_GB2312" w:eastAsia="仿宋_GB2312" w:cs="仿宋_GB2312"/>
          <w:sz w:val="32"/>
          <w:szCs w:val="32"/>
        </w:rPr>
        <w:t>或者在国家、省市重要媒体（报刊、微信、微博、公众号）刊载经验类材料3篇</w:t>
      </w:r>
      <w:r>
        <w:rPr>
          <w:rFonts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⑧报考司法警察岗位需提供入警受衔证明；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⑨能够证明报考者工作业绩或其他方面特长的相关资料。</w:t>
      </w:r>
    </w:p>
    <w:p>
      <w:pPr>
        <w:spacing w:line="560" w:lineRule="exact"/>
        <w:ind w:firstLine="643" w:firstLineChars="200"/>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资格审查。</w:t>
      </w:r>
      <w:r>
        <w:rPr>
          <w:rFonts w:hint="eastAsia" w:ascii="仿宋_GB2312" w:hAnsi="仿宋_GB2312" w:eastAsia="仿宋_GB2312" w:cs="仿宋_GB2312"/>
          <w:color w:val="000000"/>
          <w:sz w:val="32"/>
          <w:szCs w:val="32"/>
          <w:shd w:val="clear" w:color="auto" w:fill="FFFFFF"/>
        </w:rPr>
        <w:t>资格审查由三台县人民检察院负责，资格审查结果将以电话或短信方式及时反馈报名人员。</w:t>
      </w:r>
      <w:r>
        <w:rPr>
          <w:rFonts w:hint="eastAsia" w:ascii="仿宋_GB2312" w:hAnsi="仿宋_GB2312" w:eastAsia="仿宋_GB2312" w:cs="仿宋_GB2312"/>
          <w:kern w:val="0"/>
          <w:sz w:val="32"/>
          <w:szCs w:val="32"/>
        </w:rPr>
        <w:t>经资格审查合格后，方可取得考调资格。</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报名时符合资格条件，报名后由于工作单位或者职务职级发生变化等原因，导致报名人员新产生不符合报考资格条件情形的，终止其考调程序，不再作为考调人选。</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资格审查工作贯穿考调全过程，在任何环节发现报考者有不符合职位要求情形的，均可取消其考调资格，所产生的后果由报考者本人承担。</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（二）职位调整</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如岗位无人员报名或者经资格审查无人员符合岗位需求，该岗位予以取消。取消的考调岗位在三台政务网公示。</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（三）面试</w:t>
      </w:r>
    </w:p>
    <w:p>
      <w:pPr>
        <w:spacing w:line="576"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面试为结构化面试，主要测试考生的政治素质、理论素养、逻辑思维、语言表达等能力。面试成绩满分为</w:t>
      </w:r>
      <w:r>
        <w:rPr>
          <w:rFonts w:ascii="仿宋_GB2312" w:hAnsi="楷体_GB2312" w:eastAsia="仿宋_GB2312" w:cs="楷体_GB2312"/>
          <w:sz w:val="32"/>
          <w:szCs w:val="32"/>
        </w:rPr>
        <w:t>100分，最低合格分数线为60分，低于60分的不能进入下一程序。面试具体时间、地点将</w:t>
      </w:r>
      <w:r>
        <w:rPr>
          <w:rFonts w:hint="eastAsia" w:ascii="仿宋_GB2312" w:hAnsi="楷体_GB2312" w:eastAsia="仿宋_GB2312" w:cs="楷体_GB2312"/>
          <w:sz w:val="32"/>
          <w:szCs w:val="32"/>
          <w:lang w:val="en-US" w:eastAsia="zh-CN"/>
        </w:rPr>
        <w:t>由三台县人民检察院</w:t>
      </w:r>
      <w:r>
        <w:rPr>
          <w:rFonts w:ascii="仿宋_GB2312" w:hAnsi="楷体_GB2312" w:eastAsia="仿宋_GB2312" w:cs="楷体_GB2312"/>
          <w:sz w:val="32"/>
          <w:szCs w:val="32"/>
        </w:rPr>
        <w:t>通过电话或短信方式通知。报考人员凭身份证原件参加面试。</w:t>
      </w:r>
      <w:r>
        <w:rPr>
          <w:rFonts w:hint="eastAsia" w:ascii="仿宋_GB2312" w:hAnsi="楷体_GB2312" w:eastAsia="仿宋_GB2312" w:cs="楷体_GB2312"/>
          <w:sz w:val="32"/>
          <w:szCs w:val="32"/>
        </w:rPr>
        <w:t>面试当天放弃的，不递补。</w:t>
      </w:r>
    </w:p>
    <w:p>
      <w:pPr>
        <w:spacing w:line="576"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面试成绩、排名及是否进入下一程序等将通过三台政务网、三台县人民检察院官方网站上另行公告。</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（四）考察</w:t>
      </w:r>
    </w:p>
    <w:p>
      <w:pPr>
        <w:spacing w:line="576"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w:t>
      </w:r>
      <w:r>
        <w:rPr>
          <w:rFonts w:hint="eastAsia" w:ascii="仿宋_GB2312" w:hAnsi="仿宋_GB2312" w:eastAsia="仿宋_GB2312" w:cs="仿宋_GB2312"/>
          <w:sz w:val="32"/>
          <w:szCs w:val="32"/>
        </w:rPr>
        <w:t>根据面试成绩从高到低的顺序等额确定进入考察环节考生。</w:t>
      </w:r>
      <w:r>
        <w:rPr>
          <w:rFonts w:ascii="仿宋_GB2312" w:hAnsi="仿宋_GB2312" w:eastAsia="仿宋_GB2312" w:cs="仿宋_GB2312"/>
          <w:color w:val="000000"/>
          <w:kern w:val="0"/>
          <w:sz w:val="32"/>
          <w:szCs w:val="32"/>
          <w:shd w:val="clear" w:color="auto" w:fill="FFFFFF"/>
          <w:lang w:bidi="ar"/>
        </w:rPr>
        <w:t>入围考察对象人员名单将在</w:t>
      </w:r>
      <w:r>
        <w:rPr>
          <w:rFonts w:hint="eastAsia" w:ascii="仿宋_GB2312" w:hAnsi="仿宋_GB2312" w:eastAsia="仿宋_GB2312" w:cs="仿宋_GB2312"/>
          <w:color w:val="000000"/>
          <w:sz w:val="32"/>
          <w:szCs w:val="32"/>
          <w:shd w:val="clear" w:color="auto" w:fill="FFFFFF"/>
        </w:rPr>
        <w:t>三台政务网、三台县人民检察院官方网站上</w:t>
      </w:r>
      <w:r>
        <w:rPr>
          <w:rFonts w:ascii="仿宋_GB2312" w:hAnsi="仿宋_GB2312" w:eastAsia="仿宋_GB2312" w:cs="仿宋_GB2312"/>
          <w:color w:val="000000"/>
          <w:kern w:val="0"/>
          <w:sz w:val="32"/>
          <w:szCs w:val="32"/>
          <w:shd w:val="clear" w:color="auto" w:fill="FFFFFF"/>
          <w:lang w:bidi="ar"/>
        </w:rPr>
        <w:t>另行公示，请报考者注意适时查看。</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w:t>
      </w:r>
      <w:r>
        <w:rPr>
          <w:rFonts w:ascii="仿宋_GB2312" w:hAnsi="仿宋_GB2312" w:eastAsia="仿宋_GB2312" w:cs="仿宋_GB2312"/>
          <w:color w:val="000000"/>
          <w:kern w:val="0"/>
          <w:sz w:val="32"/>
          <w:szCs w:val="32"/>
          <w:shd w:val="clear" w:color="auto" w:fill="FFFFFF"/>
          <w:lang w:bidi="ar"/>
        </w:rPr>
        <w:t>考察工作由</w:t>
      </w:r>
      <w:r>
        <w:rPr>
          <w:rFonts w:hint="eastAsia" w:ascii="仿宋_GB2312" w:hAnsi="仿宋_GB2312" w:eastAsia="仿宋_GB2312" w:cs="仿宋_GB2312"/>
          <w:color w:val="000000"/>
          <w:kern w:val="0"/>
          <w:sz w:val="32"/>
          <w:szCs w:val="32"/>
          <w:shd w:val="clear" w:color="auto" w:fill="FFFFFF"/>
          <w:lang w:bidi="ar"/>
        </w:rPr>
        <w:t>三台县</w:t>
      </w:r>
      <w:r>
        <w:rPr>
          <w:rFonts w:ascii="仿宋_GB2312" w:hAnsi="仿宋_GB2312" w:eastAsia="仿宋_GB2312" w:cs="仿宋_GB2312"/>
          <w:color w:val="000000"/>
          <w:kern w:val="0"/>
          <w:sz w:val="32"/>
          <w:szCs w:val="32"/>
          <w:shd w:val="clear" w:color="auto" w:fill="FFFFFF"/>
          <w:lang w:bidi="ar"/>
        </w:rPr>
        <w:t>人民</w:t>
      </w:r>
      <w:r>
        <w:rPr>
          <w:rFonts w:hint="eastAsia" w:ascii="仿宋_GB2312" w:hAnsi="仿宋_GB2312" w:eastAsia="仿宋_GB2312" w:cs="仿宋_GB2312"/>
          <w:color w:val="000000"/>
          <w:kern w:val="0"/>
          <w:sz w:val="32"/>
          <w:szCs w:val="32"/>
          <w:shd w:val="clear" w:color="auto" w:fill="FFFFFF"/>
          <w:lang w:bidi="ar"/>
        </w:rPr>
        <w:t>检察</w:t>
      </w:r>
      <w:r>
        <w:rPr>
          <w:rFonts w:ascii="仿宋_GB2312" w:hAnsi="仿宋_GB2312" w:eastAsia="仿宋_GB2312" w:cs="仿宋_GB2312"/>
          <w:color w:val="000000"/>
          <w:kern w:val="0"/>
          <w:sz w:val="32"/>
          <w:szCs w:val="32"/>
          <w:shd w:val="clear" w:color="auto" w:fill="FFFFFF"/>
          <w:lang w:bidi="ar"/>
        </w:rPr>
        <w:t>院统一组织实施。主要对人员的德、能、勤、绩、廉及同考调职位的适合程度进行全面考察，并对人员的人事档案材料真实性、有效性和报考资格等再次进行核实确认。</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3.考察中发现有不符合考调条件的人员，或单位不同意报考的人员，取消其报考资格。因考察不合格、自动放弃或因报考者个人原因导致无法对其进行考察出现的空额，由三台县人民检察院研究决定</w:t>
      </w:r>
      <w:r>
        <w:rPr>
          <w:rFonts w:ascii="仿宋_GB2312" w:hAnsi="仿宋_GB2312" w:eastAsia="仿宋_GB2312" w:cs="仿宋_GB2312"/>
          <w:color w:val="000000"/>
          <w:kern w:val="0"/>
          <w:sz w:val="32"/>
          <w:szCs w:val="32"/>
          <w:shd w:val="clear" w:color="auto" w:fill="FFFFFF"/>
          <w:lang w:bidi="ar"/>
        </w:rPr>
        <w:t>是否递补</w:t>
      </w:r>
      <w:r>
        <w:rPr>
          <w:rFonts w:hint="eastAsia" w:ascii="仿宋_GB2312" w:hAnsi="仿宋_GB2312" w:eastAsia="仿宋_GB2312" w:cs="仿宋_GB2312"/>
          <w:color w:val="000000"/>
          <w:kern w:val="0"/>
          <w:sz w:val="32"/>
          <w:szCs w:val="32"/>
          <w:shd w:val="clear" w:color="auto" w:fill="FFFFFF"/>
          <w:lang w:bidi="ar"/>
        </w:rPr>
        <w:t>。</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ascii="仿宋_GB2312" w:hAnsi="仿宋_GB2312" w:eastAsia="仿宋_GB2312" w:cs="仿宋_GB2312"/>
          <w:color w:val="000000"/>
          <w:kern w:val="0"/>
          <w:sz w:val="32"/>
          <w:szCs w:val="32"/>
          <w:shd w:val="clear" w:color="auto" w:fill="FFFFFF"/>
          <w:lang w:bidi="ar"/>
        </w:rPr>
        <w:t>考察结束后，结合</w:t>
      </w:r>
      <w:r>
        <w:rPr>
          <w:rFonts w:hint="eastAsia" w:ascii="仿宋_GB2312" w:hAnsi="仿宋_GB2312" w:eastAsia="仿宋_GB2312" w:cs="仿宋_GB2312"/>
          <w:color w:val="000000"/>
          <w:kern w:val="0"/>
          <w:sz w:val="32"/>
          <w:szCs w:val="32"/>
          <w:shd w:val="clear" w:color="auto" w:fill="FFFFFF"/>
          <w:lang w:bidi="ar"/>
        </w:rPr>
        <w:t>报考者</w:t>
      </w:r>
      <w:r>
        <w:rPr>
          <w:rFonts w:ascii="仿宋_GB2312" w:hAnsi="仿宋_GB2312" w:eastAsia="仿宋_GB2312" w:cs="仿宋_GB2312"/>
          <w:color w:val="000000"/>
          <w:kern w:val="0"/>
          <w:sz w:val="32"/>
          <w:szCs w:val="32"/>
          <w:shd w:val="clear" w:color="auto" w:fill="FFFFFF"/>
          <w:lang w:bidi="ar"/>
        </w:rPr>
        <w:t>总成绩、考察情况、职位要求及人岗相适度等综合因素，研究择优等额确定进入体检人员。</w:t>
      </w:r>
    </w:p>
    <w:p>
      <w:pPr>
        <w:spacing w:line="576"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（五）体检</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ascii="仿宋_GB2312" w:hAnsi="仿宋_GB2312" w:eastAsia="仿宋_GB2312" w:cs="仿宋_GB2312"/>
          <w:color w:val="000000"/>
          <w:kern w:val="0"/>
          <w:sz w:val="32"/>
          <w:szCs w:val="32"/>
          <w:shd w:val="clear" w:color="auto" w:fill="FFFFFF"/>
          <w:lang w:bidi="ar"/>
        </w:rPr>
        <w:t>1.体检项目和标准参照《公务员录用体检通用标准（试行）》《公务员录用体检操作手册（试行）等规定组织实施》。体检所产生的费用由考生自理。初次体检不合格的考生，可在3日内申请复检一次，体检结果以复检结论为准。</w:t>
      </w:r>
    </w:p>
    <w:p>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ascii="仿宋_GB2312" w:hAnsi="仿宋_GB2312" w:eastAsia="仿宋_GB2312" w:cs="仿宋_GB2312"/>
          <w:color w:val="000000"/>
          <w:kern w:val="0"/>
          <w:sz w:val="32"/>
          <w:szCs w:val="32"/>
          <w:shd w:val="clear" w:color="auto" w:fill="FFFFFF"/>
          <w:lang w:bidi="ar"/>
        </w:rPr>
        <w:t>2.因未按要求参加体检或体检不合格等情况出现的空额，由三台县人民检察院</w:t>
      </w:r>
      <w:r>
        <w:rPr>
          <w:rFonts w:hint="eastAsia" w:ascii="仿宋_GB2312" w:hAnsi="仿宋_GB2312" w:eastAsia="仿宋_GB2312" w:cs="仿宋_GB2312"/>
          <w:color w:val="000000"/>
          <w:kern w:val="0"/>
          <w:sz w:val="32"/>
          <w:szCs w:val="32"/>
          <w:shd w:val="clear" w:color="auto" w:fill="FFFFFF"/>
          <w:lang w:bidi="ar"/>
        </w:rPr>
        <w:t>研究决定</w:t>
      </w:r>
      <w:r>
        <w:rPr>
          <w:rFonts w:ascii="仿宋_GB2312" w:hAnsi="仿宋_GB2312" w:eastAsia="仿宋_GB2312" w:cs="仿宋_GB2312"/>
          <w:color w:val="000000"/>
          <w:kern w:val="0"/>
          <w:sz w:val="32"/>
          <w:szCs w:val="32"/>
          <w:shd w:val="clear" w:color="auto" w:fill="FFFFFF"/>
          <w:lang w:bidi="ar"/>
        </w:rPr>
        <w:t>是否递补。</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（六）公示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体检合格人员确定为拟调人员，在三台县政务网、三台县人民检察院官方网站上公示</w:t>
      </w:r>
      <w:r>
        <w:rPr>
          <w:rFonts w:ascii="仿宋_GB2312" w:hAnsi="仿宋_GB2312" w:eastAsia="仿宋_GB2312" w:cs="仿宋_GB2312"/>
          <w:sz w:val="32"/>
          <w:szCs w:val="32"/>
        </w:rPr>
        <w:t>5个工作日。公示期间接受社会举报，举报者应实事求是地反映问题，并提供必要的证明材料或调查线索。</w:t>
      </w:r>
      <w:r>
        <w:rPr>
          <w:rFonts w:hint="eastAsia" w:ascii="仿宋_GB2312" w:hAnsi="仿宋_GB2312" w:eastAsia="仿宋_GB2312" w:cs="仿宋_GB2312"/>
          <w:sz w:val="32"/>
          <w:szCs w:val="32"/>
        </w:rPr>
        <w:t>公示期间或公示后，因考生放弃或其他原因出现的缺额，由三台县人民检察院决定是否递补。</w:t>
      </w:r>
    </w:p>
    <w:p>
      <w:pPr>
        <w:spacing w:line="57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（七）调动</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公示无异议或经查证不受影响的，按规定程序对其干部人事档案进行专项审查。对审查发现的问题，由报考者负责按要求提供证明材料。档案资料与报考岗位条件不符或未按规定提供证明材料的，取消其考调资格。</w:t>
      </w:r>
    </w:p>
    <w:p>
      <w:pPr>
        <w:widowControl/>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2.档案专项审查通过后，按规定程序办理调动手续。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考调人员办理完调动手续后，依据岗位确定相关待遇，原单位待遇不予保留。</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六、其他事项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本次公开考调严格按照中央和省委、市委、县委关于干部人事工作的有关规定进行。如发现违反干部人事纪律的现象，可向三台县纪委监委驻县委政法委纪检监察组检举。</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本公告由三台县人民检察院负责解释。</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三台县纪委监委驻县委政法委纪检监察组电话：</w:t>
      </w:r>
      <w:r>
        <w:rPr>
          <w:rFonts w:ascii="仿宋_GB2312" w:hAnsi="仿宋_GB2312" w:eastAsia="仿宋_GB2312" w:cs="仿宋_GB2312"/>
          <w:sz w:val="32"/>
          <w:szCs w:val="32"/>
        </w:rPr>
        <w:t>0816-8239202</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三台县人民检察院政治部咨询电话：</w:t>
      </w:r>
      <w:r>
        <w:rPr>
          <w:rFonts w:ascii="仿宋_GB2312" w:hAnsi="仿宋_GB2312" w:eastAsia="仿宋_GB2312" w:cs="仿宋_GB2312"/>
          <w:sz w:val="32"/>
          <w:szCs w:val="32"/>
        </w:rPr>
        <w:t>0816-5338287</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附件：1.三台县人民检察院2024年公开考调公务员职位表</w:t>
      </w:r>
    </w:p>
    <w:p>
      <w:pPr>
        <w:spacing w:line="576"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三台县人民检察院</w:t>
      </w:r>
      <w:r>
        <w:rPr>
          <w:rFonts w:hint="eastAsia" w:ascii="仿宋_GB2312" w:hAnsi="仿宋_GB2312" w:eastAsia="仿宋_GB2312" w:cs="仿宋_GB2312"/>
          <w:sz w:val="32"/>
          <w:szCs w:val="32"/>
        </w:rPr>
        <w:t>公开考调工作人员报名表</w:t>
      </w:r>
    </w:p>
    <w:p>
      <w:pPr>
        <w:spacing w:line="576" w:lineRule="exact"/>
        <w:ind w:firstLine="640" w:firstLineChars="200"/>
        <w:rPr>
          <w:rFonts w:ascii="黑体" w:hAnsi="黑体" w:eastAsia="黑体" w:cs="黑体"/>
          <w:sz w:val="32"/>
          <w:szCs w:val="32"/>
        </w:rPr>
      </w:pPr>
    </w:p>
    <w:p>
      <w:pPr>
        <w:spacing w:line="576" w:lineRule="exact"/>
        <w:ind w:firstLine="640" w:firstLineChars="200"/>
        <w:rPr>
          <w:rFonts w:hint="eastAsia" w:ascii="黑体" w:hAnsi="黑体" w:eastAsia="黑体" w:cs="黑体"/>
          <w:sz w:val="32"/>
          <w:szCs w:val="32"/>
        </w:rPr>
      </w:pPr>
    </w:p>
    <w:p>
      <w:pPr>
        <w:tabs>
          <w:tab w:val="left" w:pos="5580"/>
        </w:tabs>
        <w:jc w:val="right"/>
        <w:rPr>
          <w:rFonts w:ascii="仿宋_GB2312" w:hAnsi="黑体" w:eastAsia="仿宋_GB2312" w:cs="黑体"/>
          <w:sz w:val="32"/>
          <w:szCs w:val="32"/>
        </w:rPr>
      </w:pPr>
      <w:r>
        <w:rPr>
          <w:rFonts w:ascii="黑体" w:hAnsi="黑体" w:eastAsia="黑体" w:cs="黑体"/>
          <w:sz w:val="32"/>
          <w:szCs w:val="32"/>
        </w:rPr>
        <w:tab/>
      </w:r>
      <w:r>
        <w:rPr>
          <w:rFonts w:hint="eastAsia" w:ascii="仿宋_GB2312" w:hAnsi="黑体" w:eastAsia="仿宋_GB2312" w:cs="黑体"/>
          <w:sz w:val="32"/>
          <w:szCs w:val="32"/>
        </w:rPr>
        <w:t xml:space="preserve">三台县人民检察院  </w:t>
      </w:r>
    </w:p>
    <w:p>
      <w:pPr>
        <w:tabs>
          <w:tab w:val="left" w:pos="5580"/>
        </w:tabs>
        <w:jc w:val="right"/>
        <w:rPr>
          <w:rFonts w:ascii="仿宋_GB2312" w:hAnsi="黑体" w:eastAsia="仿宋_GB2312" w:cs="黑体"/>
          <w:sz w:val="32"/>
          <w:szCs w:val="32"/>
        </w:rPr>
      </w:pPr>
      <w:r>
        <w:rPr>
          <w:rFonts w:hint="eastAsia" w:ascii="仿宋_GB2312" w:hAnsi="黑体" w:eastAsia="仿宋_GB2312" w:cs="黑体"/>
          <w:sz w:val="32"/>
          <w:szCs w:val="32"/>
        </w:rPr>
        <w:t xml:space="preserve">                               2024年</w:t>
      </w:r>
      <w:r>
        <w:rPr>
          <w:rFonts w:ascii="仿宋_GB2312" w:hAnsi="黑体" w:eastAsia="仿宋_GB2312" w:cs="黑体"/>
          <w:sz w:val="32"/>
          <w:szCs w:val="32"/>
        </w:rPr>
        <w:t>3</w:t>
      </w:r>
      <w:r>
        <w:rPr>
          <w:rFonts w:hint="eastAsia" w:ascii="仿宋_GB2312" w:hAnsi="黑体" w:eastAsia="仿宋_GB2312" w:cs="黑体"/>
          <w:sz w:val="32"/>
          <w:szCs w:val="32"/>
        </w:rPr>
        <w:t>月1</w:t>
      </w:r>
      <w:r>
        <w:rPr>
          <w:rFonts w:ascii="仿宋_GB2312" w:hAnsi="黑体" w:eastAsia="仿宋_GB2312" w:cs="黑体"/>
          <w:sz w:val="32"/>
          <w:szCs w:val="32"/>
        </w:rPr>
        <w:t>8</w:t>
      </w:r>
      <w:r>
        <w:rPr>
          <w:rFonts w:hint="eastAsia" w:ascii="仿宋_GB2312" w:hAnsi="黑体" w:eastAsia="仿宋_GB2312" w:cs="黑体"/>
          <w:sz w:val="32"/>
          <w:szCs w:val="32"/>
        </w:rPr>
        <w:t>日</w:t>
      </w:r>
    </w:p>
    <w:p>
      <w:pPr>
        <w:tabs>
          <w:tab w:val="left" w:pos="6495"/>
        </w:tabs>
        <w:rPr>
          <w:rFonts w:ascii="仿宋_GB2312" w:hAnsi="黑体" w:eastAsia="仿宋_GB2312" w:cs="黑体"/>
          <w:sz w:val="32"/>
          <w:szCs w:val="32"/>
        </w:rPr>
      </w:pPr>
      <w:r>
        <w:rPr>
          <w:rFonts w:ascii="仿宋_GB2312" w:hAnsi="黑体" w:eastAsia="仿宋_GB2312" w:cs="黑体"/>
          <w:sz w:val="32"/>
          <w:szCs w:val="32"/>
        </w:rPr>
        <w:tab/>
      </w:r>
    </w:p>
    <w:p>
      <w:pPr>
        <w:tabs>
          <w:tab w:val="left" w:pos="6495"/>
        </w:tabs>
        <w:rPr>
          <w:rFonts w:ascii="仿宋_GB2312" w:hAnsi="黑体" w:eastAsia="仿宋_GB2312" w:cs="黑体"/>
          <w:sz w:val="32"/>
          <w:szCs w:val="32"/>
        </w:rPr>
      </w:pPr>
    </w:p>
    <w:p>
      <w:pPr>
        <w:tabs>
          <w:tab w:val="left" w:pos="6495"/>
        </w:tabs>
        <w:rPr>
          <w:rFonts w:ascii="仿宋_GB2312" w:hAnsi="黑体" w:eastAsia="仿宋_GB2312" w:cs="黑体"/>
          <w:sz w:val="32"/>
          <w:szCs w:val="32"/>
        </w:rPr>
        <w:sectPr>
          <w:pgSz w:w="11906" w:h="16838"/>
          <w:pgMar w:top="2098" w:right="1474" w:bottom="1984" w:left="1587" w:header="851" w:footer="992" w:gutter="0"/>
          <w:cols w:space="425" w:num="1"/>
          <w:docGrid w:type="lines" w:linePitch="312" w:charSpace="0"/>
        </w:sectPr>
      </w:pPr>
    </w:p>
    <w:p>
      <w:pPr>
        <w:pStyle w:val="2"/>
        <w:spacing w:line="576" w:lineRule="exact"/>
        <w:ind w:firstLine="0" w:firstLineChars="0"/>
        <w:rPr>
          <w:rFonts w:ascii="黑体" w:hAnsi="黑体" w:eastAsia="黑体" w:cs="黑体"/>
          <w:color w:val="000000"/>
          <w:spacing w:val="-23"/>
          <w:sz w:val="32"/>
          <w:szCs w:val="32"/>
        </w:rPr>
      </w:pPr>
      <w:r>
        <w:rPr>
          <w:rFonts w:hint="eastAsia" w:ascii="黑体" w:hAnsi="黑体" w:eastAsia="黑体" w:cs="黑体"/>
          <w:color w:val="000000"/>
          <w:spacing w:val="-23"/>
          <w:sz w:val="32"/>
          <w:szCs w:val="32"/>
        </w:rPr>
        <w:t>附件</w:t>
      </w:r>
      <w:r>
        <w:rPr>
          <w:rFonts w:ascii="黑体" w:hAnsi="黑体" w:eastAsia="黑体" w:cs="黑体"/>
          <w:color w:val="000000"/>
          <w:spacing w:val="-23"/>
          <w:sz w:val="32"/>
          <w:szCs w:val="32"/>
        </w:rPr>
        <w:t>1</w:t>
      </w:r>
    </w:p>
    <w:p>
      <w:pPr>
        <w:pStyle w:val="5"/>
        <w:spacing w:line="5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三台县人民检察院2</w:t>
      </w:r>
      <w:r>
        <w:rPr>
          <w:rFonts w:ascii="方正小标宋简体" w:eastAsia="方正小标宋简体"/>
          <w:color w:val="000000"/>
          <w:sz w:val="44"/>
          <w:szCs w:val="44"/>
        </w:rPr>
        <w:t>024</w:t>
      </w:r>
      <w:r>
        <w:rPr>
          <w:rFonts w:hint="eastAsia" w:ascii="方正小标宋简体" w:eastAsia="方正小标宋简体"/>
          <w:color w:val="000000"/>
          <w:sz w:val="44"/>
          <w:szCs w:val="44"/>
        </w:rPr>
        <w:t>年公开考调公务员职位表</w:t>
      </w:r>
    </w:p>
    <w:p>
      <w:pPr>
        <w:pStyle w:val="5"/>
        <w:spacing w:line="500" w:lineRule="exact"/>
        <w:jc w:val="center"/>
        <w:rPr>
          <w:rFonts w:ascii="方正小标宋简体" w:eastAsia="方正小标宋简体"/>
          <w:color w:val="000000"/>
          <w:sz w:val="44"/>
          <w:szCs w:val="44"/>
        </w:rPr>
      </w:pPr>
    </w:p>
    <w:tbl>
      <w:tblPr>
        <w:tblStyle w:val="6"/>
        <w:tblW w:w="14232" w:type="dxa"/>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7"/>
        <w:gridCol w:w="1655"/>
        <w:gridCol w:w="1040"/>
        <w:gridCol w:w="1418"/>
        <w:gridCol w:w="1134"/>
        <w:gridCol w:w="1276"/>
        <w:gridCol w:w="2409"/>
        <w:gridCol w:w="1134"/>
        <w:gridCol w:w="1134"/>
        <w:gridCol w:w="851"/>
        <w:gridCol w:w="14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7"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编号</w:t>
            </w:r>
          </w:p>
        </w:tc>
        <w:tc>
          <w:tcPr>
            <w:tcW w:w="1655"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考调单位</w:t>
            </w:r>
          </w:p>
        </w:tc>
        <w:tc>
          <w:tcPr>
            <w:tcW w:w="1040"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考调名额</w:t>
            </w:r>
          </w:p>
        </w:tc>
        <w:tc>
          <w:tcPr>
            <w:tcW w:w="1418"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岗位名称</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岗位类别</w:t>
            </w:r>
          </w:p>
        </w:tc>
        <w:tc>
          <w:tcPr>
            <w:tcW w:w="1276"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拟任职级</w:t>
            </w:r>
          </w:p>
        </w:tc>
        <w:tc>
          <w:tcPr>
            <w:tcW w:w="5528" w:type="dxa"/>
            <w:gridSpan w:val="4"/>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具体要求</w:t>
            </w:r>
          </w:p>
        </w:tc>
        <w:tc>
          <w:tcPr>
            <w:tcW w:w="1474"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其他要求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7" w:type="dxa"/>
            <w:vMerge w:val="continue"/>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p>
        </w:tc>
        <w:tc>
          <w:tcPr>
            <w:tcW w:w="1655" w:type="dxa"/>
            <w:vMerge w:val="continue"/>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p>
        </w:tc>
        <w:tc>
          <w:tcPr>
            <w:tcW w:w="1040" w:type="dxa"/>
            <w:vMerge w:val="continue"/>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p>
        </w:tc>
        <w:tc>
          <w:tcPr>
            <w:tcW w:w="1418" w:type="dxa"/>
            <w:vMerge w:val="continue"/>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p>
        </w:tc>
        <w:tc>
          <w:tcPr>
            <w:tcW w:w="1134" w:type="dxa"/>
            <w:vMerge w:val="continue"/>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p>
        </w:tc>
        <w:tc>
          <w:tcPr>
            <w:tcW w:w="1276" w:type="dxa"/>
            <w:vMerge w:val="continue"/>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p>
        </w:tc>
        <w:tc>
          <w:tcPr>
            <w:tcW w:w="2409" w:type="dxa"/>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年龄</w:t>
            </w:r>
          </w:p>
        </w:tc>
        <w:tc>
          <w:tcPr>
            <w:tcW w:w="1134" w:type="dxa"/>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学历</w:t>
            </w:r>
          </w:p>
        </w:tc>
        <w:tc>
          <w:tcPr>
            <w:tcW w:w="1134" w:type="dxa"/>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学位</w:t>
            </w:r>
          </w:p>
        </w:tc>
        <w:tc>
          <w:tcPr>
            <w:tcW w:w="851" w:type="dxa"/>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专业</w:t>
            </w:r>
          </w:p>
        </w:tc>
        <w:tc>
          <w:tcPr>
            <w:tcW w:w="1474" w:type="dxa"/>
            <w:vMerge w:val="continue"/>
            <w:tcBorders>
              <w:top w:val="single" w:color="auto" w:sz="8" w:space="0"/>
              <w:left w:val="single" w:color="auto" w:sz="8" w:space="0"/>
              <w:bottom w:val="single" w:color="auto" w:sz="4" w:space="0"/>
              <w:right w:val="single" w:color="auto" w:sz="8" w:space="0"/>
            </w:tcBorders>
            <w:vAlign w:val="center"/>
          </w:tcPr>
          <w:p>
            <w:pPr>
              <w:spacing w:line="560" w:lineRule="exact"/>
              <w:jc w:val="center"/>
              <w:rPr>
                <w:rFonts w:ascii="仿宋_GB2312" w:hAnsi="仿宋_GB2312" w:cs="仿宋_GB2312"/>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38" w:hRule="atLeast"/>
        </w:trPr>
        <w:tc>
          <w:tcPr>
            <w:tcW w:w="707"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1</w:t>
            </w:r>
          </w:p>
        </w:tc>
        <w:tc>
          <w:tcPr>
            <w:tcW w:w="1655"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三台县人民检察院</w:t>
            </w:r>
          </w:p>
        </w:tc>
        <w:tc>
          <w:tcPr>
            <w:tcW w:w="1040"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1</w:t>
            </w:r>
          </w:p>
        </w:tc>
        <w:tc>
          <w:tcPr>
            <w:tcW w:w="1418"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文秘、宣传</w:t>
            </w:r>
          </w:p>
        </w:tc>
        <w:tc>
          <w:tcPr>
            <w:tcW w:w="1134"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司法行政</w:t>
            </w:r>
          </w:p>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人员</w:t>
            </w:r>
          </w:p>
        </w:tc>
        <w:tc>
          <w:tcPr>
            <w:tcW w:w="1276"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一级科员</w:t>
            </w:r>
          </w:p>
        </w:tc>
        <w:tc>
          <w:tcPr>
            <w:tcW w:w="2409"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35周岁及以下（1989年</w:t>
            </w:r>
            <w:r>
              <w:rPr>
                <w:rFonts w:ascii="仿宋_GB2312" w:hAnsi="仿宋_GB2312" w:cs="仿宋_GB2312"/>
                <w:szCs w:val="21"/>
              </w:rPr>
              <w:t>3</w:t>
            </w:r>
            <w:r>
              <w:rPr>
                <w:rFonts w:hint="eastAsia" w:ascii="仿宋_GB2312" w:hAnsi="仿宋_GB2312" w:cs="仿宋_GB2312"/>
                <w:szCs w:val="21"/>
              </w:rPr>
              <w:t>月</w:t>
            </w:r>
            <w:r>
              <w:rPr>
                <w:rFonts w:ascii="仿宋_GB2312" w:hAnsi="仿宋_GB2312" w:cs="仿宋_GB2312"/>
                <w:szCs w:val="21"/>
              </w:rPr>
              <w:t>25</w:t>
            </w:r>
            <w:r>
              <w:rPr>
                <w:rFonts w:hint="eastAsia" w:ascii="仿宋_GB2312" w:hAnsi="仿宋_GB2312" w:cs="仿宋_GB2312"/>
                <w:szCs w:val="21"/>
              </w:rPr>
              <w:t>日以后出生）</w:t>
            </w:r>
          </w:p>
        </w:tc>
        <w:tc>
          <w:tcPr>
            <w:tcW w:w="1134"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普通高等教育本科及以上学历</w:t>
            </w:r>
          </w:p>
        </w:tc>
        <w:tc>
          <w:tcPr>
            <w:tcW w:w="1134"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学士及以上学位</w:t>
            </w:r>
          </w:p>
        </w:tc>
        <w:tc>
          <w:tcPr>
            <w:tcW w:w="851"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文史哲类、新闻传播学类</w:t>
            </w:r>
          </w:p>
        </w:tc>
        <w:tc>
          <w:tcPr>
            <w:tcW w:w="1474"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具有1年以上文秘或宣传相关工作经历；文秘、宣传岗位加班较多，建议男性报考。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60" w:hRule="atLeast"/>
        </w:trPr>
        <w:tc>
          <w:tcPr>
            <w:tcW w:w="707"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2</w:t>
            </w:r>
          </w:p>
        </w:tc>
        <w:tc>
          <w:tcPr>
            <w:tcW w:w="1655"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三台县人民检察院</w:t>
            </w:r>
          </w:p>
        </w:tc>
        <w:tc>
          <w:tcPr>
            <w:tcW w:w="1040"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1</w:t>
            </w:r>
          </w:p>
        </w:tc>
        <w:tc>
          <w:tcPr>
            <w:tcW w:w="1418"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司法警察</w:t>
            </w:r>
          </w:p>
        </w:tc>
        <w:tc>
          <w:tcPr>
            <w:tcW w:w="1134"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检察辅助</w:t>
            </w:r>
          </w:p>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人员</w:t>
            </w:r>
          </w:p>
        </w:tc>
        <w:tc>
          <w:tcPr>
            <w:tcW w:w="1276"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color w:val="000000"/>
                <w:szCs w:val="21"/>
              </w:rPr>
            </w:pPr>
            <w:r>
              <w:rPr>
                <w:rFonts w:hint="eastAsia" w:ascii="仿宋_GB2312" w:hAnsi="仿宋_GB2312" w:cs="仿宋_GB2312"/>
                <w:color w:val="000000"/>
                <w:szCs w:val="21"/>
              </w:rPr>
              <w:t>四级警长及以下</w:t>
            </w:r>
          </w:p>
        </w:tc>
        <w:tc>
          <w:tcPr>
            <w:tcW w:w="2409"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原职级为一级警员的，32周岁及以下（1992年</w:t>
            </w:r>
            <w:r>
              <w:rPr>
                <w:rFonts w:ascii="仿宋_GB2312" w:hAnsi="仿宋_GB2312" w:cs="仿宋_GB2312"/>
                <w:szCs w:val="21"/>
              </w:rPr>
              <w:t>3</w:t>
            </w:r>
            <w:r>
              <w:rPr>
                <w:rFonts w:hint="eastAsia" w:ascii="仿宋_GB2312" w:hAnsi="仿宋_GB2312" w:cs="仿宋_GB2312"/>
                <w:szCs w:val="21"/>
              </w:rPr>
              <w:t>月</w:t>
            </w:r>
            <w:r>
              <w:rPr>
                <w:rFonts w:ascii="仿宋_GB2312" w:hAnsi="仿宋_GB2312" w:cs="仿宋_GB2312"/>
                <w:szCs w:val="21"/>
              </w:rPr>
              <w:t>25</w:t>
            </w:r>
            <w:r>
              <w:rPr>
                <w:rFonts w:hint="eastAsia" w:ascii="仿宋_GB2312" w:hAnsi="仿宋_GB2312" w:cs="仿宋_GB2312"/>
                <w:szCs w:val="21"/>
              </w:rPr>
              <w:t>日以后出生）；原职级为四级警长的，年龄为4</w:t>
            </w:r>
            <w:r>
              <w:rPr>
                <w:rFonts w:ascii="仿宋_GB2312" w:hAnsi="仿宋_GB2312" w:cs="仿宋_GB2312"/>
                <w:szCs w:val="21"/>
              </w:rPr>
              <w:t>0</w:t>
            </w:r>
            <w:r>
              <w:rPr>
                <w:rFonts w:hint="eastAsia" w:ascii="仿宋_GB2312" w:hAnsi="仿宋_GB2312" w:cs="仿宋_GB2312"/>
                <w:szCs w:val="21"/>
              </w:rPr>
              <w:t>周岁及以下（1</w:t>
            </w:r>
            <w:r>
              <w:rPr>
                <w:rFonts w:ascii="仿宋_GB2312" w:hAnsi="仿宋_GB2312" w:cs="仿宋_GB2312"/>
                <w:szCs w:val="21"/>
              </w:rPr>
              <w:t>984</w:t>
            </w:r>
            <w:r>
              <w:rPr>
                <w:rFonts w:hint="eastAsia" w:ascii="仿宋_GB2312" w:hAnsi="仿宋_GB2312" w:cs="仿宋_GB2312"/>
                <w:szCs w:val="21"/>
              </w:rPr>
              <w:t>年</w:t>
            </w:r>
            <w:r>
              <w:rPr>
                <w:rFonts w:ascii="仿宋_GB2312" w:hAnsi="仿宋_GB2312" w:cs="仿宋_GB2312"/>
                <w:szCs w:val="21"/>
              </w:rPr>
              <w:t>3</w:t>
            </w:r>
            <w:r>
              <w:rPr>
                <w:rFonts w:hint="eastAsia" w:ascii="仿宋_GB2312" w:hAnsi="仿宋_GB2312" w:cs="仿宋_GB2312"/>
                <w:szCs w:val="21"/>
              </w:rPr>
              <w:t>月</w:t>
            </w:r>
            <w:r>
              <w:rPr>
                <w:rFonts w:ascii="仿宋_GB2312" w:hAnsi="仿宋_GB2312" w:cs="仿宋_GB2312"/>
                <w:szCs w:val="21"/>
              </w:rPr>
              <w:t>25</w:t>
            </w:r>
            <w:r>
              <w:rPr>
                <w:rFonts w:hint="eastAsia" w:ascii="仿宋_GB2312" w:hAnsi="仿宋_GB2312" w:cs="仿宋_GB2312"/>
                <w:szCs w:val="21"/>
              </w:rPr>
              <w:t>日以后出生）</w:t>
            </w:r>
          </w:p>
        </w:tc>
        <w:tc>
          <w:tcPr>
            <w:tcW w:w="1134"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普通高等教育本科及以上学历</w:t>
            </w:r>
          </w:p>
        </w:tc>
        <w:tc>
          <w:tcPr>
            <w:tcW w:w="1134"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学士及以上学位</w:t>
            </w:r>
          </w:p>
        </w:tc>
        <w:tc>
          <w:tcPr>
            <w:tcW w:w="851" w:type="dxa"/>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公安学类</w:t>
            </w:r>
          </w:p>
        </w:tc>
        <w:tc>
          <w:tcPr>
            <w:tcW w:w="1474"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仿宋_GB2312" w:hAnsi="仿宋_GB2312" w:cs="仿宋_GB2312"/>
                <w:szCs w:val="21"/>
              </w:rPr>
            </w:pPr>
            <w:r>
              <w:rPr>
                <w:rFonts w:hint="eastAsia" w:ascii="仿宋_GB2312" w:hAnsi="仿宋_GB2312" w:cs="仿宋_GB2312"/>
                <w:szCs w:val="21"/>
              </w:rPr>
              <w:t>限男性；具有1年以上人民警察工作经历。</w:t>
            </w:r>
          </w:p>
        </w:tc>
      </w:tr>
    </w:tbl>
    <w:p>
      <w:pPr>
        <w:tabs>
          <w:tab w:val="left" w:pos="6495"/>
        </w:tabs>
        <w:rPr>
          <w:rFonts w:ascii="仿宋_GB2312" w:hAnsi="黑体" w:eastAsia="仿宋_GB2312" w:cs="黑体"/>
          <w:sz w:val="32"/>
          <w:szCs w:val="32"/>
        </w:rPr>
        <w:sectPr>
          <w:pgSz w:w="16838" w:h="11906" w:orient="landscape"/>
          <w:pgMar w:top="1797" w:right="1440" w:bottom="1797" w:left="1440" w:header="851" w:footer="992" w:gutter="0"/>
          <w:cols w:space="425" w:num="1"/>
          <w:docGrid w:type="linesAndChars" w:linePitch="312" w:charSpace="0"/>
        </w:sectPr>
      </w:pP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p>
      <w:pPr>
        <w:tabs>
          <w:tab w:val="left" w:pos="7920"/>
        </w:tabs>
        <w:spacing w:line="560" w:lineRule="exact"/>
        <w:ind w:left="493" w:hanging="492" w:hangingChars="112"/>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三台县人民检察院</w:t>
      </w:r>
    </w:p>
    <w:p>
      <w:pPr>
        <w:tabs>
          <w:tab w:val="left" w:pos="7920"/>
        </w:tabs>
        <w:spacing w:line="560" w:lineRule="exact"/>
        <w:ind w:left="493" w:hanging="492" w:hangingChars="112"/>
        <w:jc w:val="center"/>
        <w:rPr>
          <w:rFonts w:ascii="方正小标宋简体" w:hAnsi="宋体" w:eastAsia="方正小标宋简体" w:cs="宋体"/>
          <w:color w:val="000000"/>
          <w:kern w:val="0"/>
          <w:sz w:val="44"/>
          <w:szCs w:val="44"/>
        </w:rPr>
      </w:pPr>
      <w:r>
        <w:rPr>
          <w:rFonts w:hint="eastAsia" w:ascii="方正小标宋简体" w:eastAsia="方正小标宋简体"/>
          <w:color w:val="000000"/>
          <w:sz w:val="44"/>
          <w:szCs w:val="44"/>
        </w:rPr>
        <w:t>2</w:t>
      </w:r>
      <w:r>
        <w:rPr>
          <w:rFonts w:ascii="方正小标宋简体" w:eastAsia="方正小标宋简体"/>
          <w:color w:val="000000"/>
          <w:sz w:val="44"/>
          <w:szCs w:val="44"/>
        </w:rPr>
        <w:t>024</w:t>
      </w:r>
      <w:r>
        <w:rPr>
          <w:rFonts w:hint="eastAsia" w:ascii="方正小标宋简体" w:eastAsia="方正小标宋简体"/>
          <w:color w:val="000000"/>
          <w:sz w:val="44"/>
          <w:szCs w:val="44"/>
        </w:rPr>
        <w:t>年</w:t>
      </w:r>
      <w:r>
        <w:rPr>
          <w:rFonts w:hint="eastAsia" w:ascii="方正小标宋简体" w:hAnsi="宋体" w:eastAsia="方正小标宋简体" w:cs="宋体"/>
          <w:color w:val="000000"/>
          <w:kern w:val="0"/>
          <w:sz w:val="44"/>
          <w:szCs w:val="44"/>
        </w:rPr>
        <w:t>公开考调工作人员报名表</w:t>
      </w: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42"/>
        <w:gridCol w:w="632"/>
        <w:gridCol w:w="755"/>
        <w:gridCol w:w="685"/>
        <w:gridCol w:w="272"/>
        <w:gridCol w:w="1543"/>
        <w:gridCol w:w="116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277" w:type="dxa"/>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姓   名</w:t>
            </w:r>
          </w:p>
        </w:tc>
        <w:tc>
          <w:tcPr>
            <w:tcW w:w="1042" w:type="dxa"/>
            <w:vAlign w:val="center"/>
          </w:tcPr>
          <w:p>
            <w:pPr>
              <w:spacing w:line="560" w:lineRule="exact"/>
              <w:jc w:val="center"/>
              <w:rPr>
                <w:rFonts w:ascii="仿宋_GB2312" w:hAnsi="仿宋_GB2312" w:cs="仿宋_GB2312"/>
                <w:b/>
                <w:color w:val="000000"/>
                <w:szCs w:val="21"/>
              </w:rPr>
            </w:pPr>
          </w:p>
        </w:tc>
        <w:tc>
          <w:tcPr>
            <w:tcW w:w="1387"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身份证号</w:t>
            </w:r>
          </w:p>
        </w:tc>
        <w:tc>
          <w:tcPr>
            <w:tcW w:w="3666" w:type="dxa"/>
            <w:gridSpan w:val="4"/>
            <w:vAlign w:val="center"/>
          </w:tcPr>
          <w:p>
            <w:pPr>
              <w:snapToGrid w:val="0"/>
              <w:spacing w:line="560" w:lineRule="exact"/>
              <w:jc w:val="center"/>
              <w:rPr>
                <w:rFonts w:ascii="仿宋_GB2312" w:hAnsi="仿宋_GB2312" w:cs="仿宋_GB2312"/>
                <w:b/>
                <w:color w:val="000000"/>
                <w:szCs w:val="21"/>
              </w:rPr>
            </w:pPr>
          </w:p>
        </w:tc>
        <w:tc>
          <w:tcPr>
            <w:tcW w:w="1701" w:type="dxa"/>
            <w:vMerge w:val="restart"/>
            <w:vAlign w:val="center"/>
          </w:tcPr>
          <w:p>
            <w:pPr>
              <w:spacing w:line="560" w:lineRule="exact"/>
              <w:jc w:val="center"/>
              <w:rPr>
                <w:rFonts w:ascii="仿宋_GB2312" w:hAnsi="仿宋_GB2312" w:cs="仿宋_GB2312"/>
                <w:b/>
                <w:color w:val="000000"/>
                <w:szCs w:val="21"/>
              </w:rPr>
            </w:pPr>
            <w:r>
              <w:rPr>
                <w:rFonts w:hint="eastAsia" w:ascii="仿宋_GB2312" w:hAnsi="仿宋_GB2312" w:cs="仿宋_GB2312"/>
                <w:color w:val="000000"/>
                <w:szCs w:val="21"/>
              </w:rPr>
              <w:t>贴</w:t>
            </w:r>
            <w:r>
              <w:rPr>
                <w:rFonts w:hint="eastAsia" w:ascii="仿宋_GB2312" w:hAnsi="仿宋_GB2312" w:cs="仿宋_GB2312"/>
                <w:color w:val="000000"/>
                <w:szCs w:val="21"/>
                <w:lang w:eastAsia="zh-TW"/>
              </w:rPr>
              <w:t>本人近期</w:t>
            </w:r>
            <w:r>
              <w:rPr>
                <w:rFonts w:hint="eastAsia" w:ascii="仿宋_GB2312" w:hAnsi="仿宋_GB2312" w:cs="仿宋_GB2312"/>
                <w:color w:val="000000"/>
                <w:szCs w:val="21"/>
              </w:rPr>
              <w:t>一寸彩色</w:t>
            </w:r>
            <w:r>
              <w:rPr>
                <w:rFonts w:hint="eastAsia" w:ascii="仿宋_GB2312" w:hAnsi="仿宋_GB2312" w:cs="仿宋_GB2312"/>
                <w:color w:val="000000"/>
                <w:szCs w:val="21"/>
                <w:lang w:eastAsia="zh-TW"/>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277" w:type="dxa"/>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性   别</w:t>
            </w:r>
          </w:p>
        </w:tc>
        <w:tc>
          <w:tcPr>
            <w:tcW w:w="1042" w:type="dxa"/>
            <w:vAlign w:val="center"/>
          </w:tcPr>
          <w:p>
            <w:pPr>
              <w:spacing w:line="560" w:lineRule="exact"/>
              <w:jc w:val="center"/>
              <w:rPr>
                <w:rFonts w:ascii="仿宋_GB2312" w:hAnsi="仿宋_GB2312" w:cs="仿宋_GB2312"/>
                <w:b/>
                <w:color w:val="000000"/>
                <w:szCs w:val="21"/>
              </w:rPr>
            </w:pPr>
          </w:p>
        </w:tc>
        <w:tc>
          <w:tcPr>
            <w:tcW w:w="1387" w:type="dxa"/>
            <w:gridSpan w:val="2"/>
            <w:vAlign w:val="center"/>
          </w:tcPr>
          <w:p>
            <w:pPr>
              <w:spacing w:line="560" w:lineRule="exact"/>
              <w:jc w:val="center"/>
              <w:rPr>
                <w:rFonts w:ascii="仿宋_GB2312" w:hAnsi="仿宋_GB2312" w:cs="仿宋_GB2312"/>
                <w:b/>
                <w:color w:val="000000"/>
                <w:szCs w:val="21"/>
              </w:rPr>
            </w:pPr>
            <w:r>
              <w:rPr>
                <w:rFonts w:hint="eastAsia" w:ascii="仿宋_GB2312" w:hAnsi="仿宋_GB2312" w:cs="仿宋_GB2312"/>
                <w:color w:val="000000"/>
                <w:szCs w:val="21"/>
              </w:rPr>
              <w:t>出生年月</w:t>
            </w:r>
          </w:p>
        </w:tc>
        <w:tc>
          <w:tcPr>
            <w:tcW w:w="957" w:type="dxa"/>
            <w:gridSpan w:val="2"/>
            <w:vAlign w:val="center"/>
          </w:tcPr>
          <w:p>
            <w:pPr>
              <w:spacing w:line="560" w:lineRule="exact"/>
              <w:jc w:val="center"/>
              <w:rPr>
                <w:rFonts w:ascii="仿宋_GB2312" w:hAnsi="仿宋_GB2312" w:cs="仿宋_GB2312"/>
                <w:b/>
                <w:color w:val="000000"/>
                <w:szCs w:val="21"/>
              </w:rPr>
            </w:pPr>
          </w:p>
        </w:tc>
        <w:tc>
          <w:tcPr>
            <w:tcW w:w="1543" w:type="dxa"/>
            <w:vAlign w:val="center"/>
          </w:tcPr>
          <w:p>
            <w:pPr>
              <w:spacing w:line="560" w:lineRule="exact"/>
              <w:ind w:firstLine="210" w:firstLineChars="100"/>
              <w:jc w:val="center"/>
              <w:rPr>
                <w:rFonts w:ascii="仿宋_GB2312" w:hAnsi="仿宋_GB2312" w:cs="仿宋_GB2312"/>
                <w:color w:val="000000"/>
                <w:szCs w:val="21"/>
              </w:rPr>
            </w:pPr>
            <w:r>
              <w:rPr>
                <w:rFonts w:hint="eastAsia" w:ascii="仿宋_GB2312" w:hAnsi="仿宋_GB2312" w:cs="仿宋_GB2312"/>
                <w:color w:val="000000"/>
                <w:szCs w:val="21"/>
              </w:rPr>
              <w:t>籍贯</w:t>
            </w:r>
          </w:p>
        </w:tc>
        <w:tc>
          <w:tcPr>
            <w:tcW w:w="1166" w:type="dxa"/>
            <w:vAlign w:val="center"/>
          </w:tcPr>
          <w:p>
            <w:pPr>
              <w:spacing w:line="560" w:lineRule="exact"/>
              <w:jc w:val="center"/>
              <w:rPr>
                <w:rFonts w:ascii="仿宋_GB2312" w:hAnsi="仿宋_GB2312" w:cs="仿宋_GB2312"/>
                <w:b/>
                <w:color w:val="000000"/>
                <w:szCs w:val="21"/>
              </w:rPr>
            </w:pPr>
          </w:p>
        </w:tc>
        <w:tc>
          <w:tcPr>
            <w:tcW w:w="1701" w:type="dxa"/>
            <w:vMerge w:val="continue"/>
            <w:vAlign w:val="center"/>
          </w:tcPr>
          <w:p>
            <w:pPr>
              <w:spacing w:line="560" w:lineRule="exact"/>
              <w:jc w:val="center"/>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277" w:type="dxa"/>
            <w:vAlign w:val="center"/>
          </w:tcPr>
          <w:p>
            <w:pPr>
              <w:spacing w:line="400" w:lineRule="exact"/>
              <w:jc w:val="center"/>
              <w:rPr>
                <w:rFonts w:ascii="仿宋_GB2312" w:hAnsi="仿宋_GB2312" w:cs="仿宋_GB2312"/>
                <w:color w:val="000000"/>
                <w:szCs w:val="21"/>
              </w:rPr>
            </w:pPr>
            <w:r>
              <w:rPr>
                <w:rFonts w:hint="eastAsia" w:ascii="仿宋_GB2312" w:hAnsi="仿宋_GB2312" w:cs="仿宋_GB2312"/>
                <w:color w:val="000000"/>
                <w:szCs w:val="21"/>
              </w:rPr>
              <w:t>民   族</w:t>
            </w:r>
          </w:p>
        </w:tc>
        <w:tc>
          <w:tcPr>
            <w:tcW w:w="1042" w:type="dxa"/>
            <w:vAlign w:val="center"/>
          </w:tcPr>
          <w:p>
            <w:pPr>
              <w:spacing w:line="400" w:lineRule="exact"/>
              <w:jc w:val="center"/>
              <w:rPr>
                <w:rFonts w:ascii="仿宋_GB2312" w:hAnsi="仿宋_GB2312" w:cs="仿宋_GB2312"/>
                <w:b/>
                <w:color w:val="000000"/>
                <w:szCs w:val="21"/>
              </w:rPr>
            </w:pPr>
          </w:p>
        </w:tc>
        <w:tc>
          <w:tcPr>
            <w:tcW w:w="1387" w:type="dxa"/>
            <w:gridSpan w:val="2"/>
            <w:tcBorders>
              <w:bottom w:val="nil"/>
            </w:tcBorders>
            <w:vAlign w:val="center"/>
          </w:tcPr>
          <w:p>
            <w:pPr>
              <w:spacing w:line="400" w:lineRule="exact"/>
              <w:jc w:val="center"/>
              <w:rPr>
                <w:rFonts w:ascii="仿宋_GB2312" w:hAnsi="仿宋_GB2312" w:cs="仿宋_GB2312"/>
                <w:color w:val="000000"/>
                <w:szCs w:val="21"/>
              </w:rPr>
            </w:pPr>
            <w:r>
              <w:rPr>
                <w:rFonts w:hint="eastAsia" w:ascii="仿宋_GB2312" w:hAnsi="仿宋_GB2312" w:cs="仿宋_GB2312"/>
                <w:color w:val="000000"/>
                <w:szCs w:val="21"/>
              </w:rPr>
              <w:t>政治面貌</w:t>
            </w:r>
          </w:p>
        </w:tc>
        <w:tc>
          <w:tcPr>
            <w:tcW w:w="957" w:type="dxa"/>
            <w:gridSpan w:val="2"/>
            <w:vAlign w:val="center"/>
          </w:tcPr>
          <w:p>
            <w:pPr>
              <w:spacing w:line="400" w:lineRule="exact"/>
              <w:jc w:val="center"/>
              <w:rPr>
                <w:rFonts w:ascii="仿宋_GB2312" w:hAnsi="仿宋_GB2312" w:cs="仿宋_GB2312"/>
                <w:color w:val="000000"/>
                <w:szCs w:val="21"/>
              </w:rPr>
            </w:pPr>
          </w:p>
        </w:tc>
        <w:tc>
          <w:tcPr>
            <w:tcW w:w="1543" w:type="dxa"/>
            <w:vAlign w:val="center"/>
          </w:tcPr>
          <w:p>
            <w:pPr>
              <w:spacing w:line="400" w:lineRule="exact"/>
              <w:jc w:val="center"/>
              <w:rPr>
                <w:rFonts w:ascii="仿宋_GB2312" w:hAnsi="仿宋_GB2312" w:cs="仿宋_GB2312"/>
                <w:color w:val="000000"/>
                <w:szCs w:val="21"/>
              </w:rPr>
            </w:pPr>
            <w:r>
              <w:rPr>
                <w:rFonts w:hint="eastAsia" w:ascii="仿宋_GB2312" w:hAnsi="仿宋_GB2312" w:cs="仿宋_GB2312"/>
                <w:color w:val="000000"/>
                <w:szCs w:val="21"/>
              </w:rPr>
              <w:t>参加工作时间与登记时间</w:t>
            </w:r>
          </w:p>
        </w:tc>
        <w:tc>
          <w:tcPr>
            <w:tcW w:w="1166" w:type="dxa"/>
            <w:vAlign w:val="center"/>
          </w:tcPr>
          <w:p>
            <w:pPr>
              <w:spacing w:line="400" w:lineRule="exact"/>
              <w:jc w:val="center"/>
              <w:rPr>
                <w:rFonts w:ascii="仿宋_GB2312" w:hAnsi="仿宋_GB2312" w:cs="仿宋_GB2312"/>
                <w:color w:val="000000"/>
                <w:szCs w:val="21"/>
              </w:rPr>
            </w:pPr>
          </w:p>
        </w:tc>
        <w:tc>
          <w:tcPr>
            <w:tcW w:w="1701" w:type="dxa"/>
            <w:vMerge w:val="continue"/>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277" w:type="dxa"/>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健康状况</w:t>
            </w:r>
          </w:p>
        </w:tc>
        <w:tc>
          <w:tcPr>
            <w:tcW w:w="1042" w:type="dxa"/>
            <w:tcBorders>
              <w:bottom w:val="nil"/>
            </w:tcBorders>
            <w:vAlign w:val="center"/>
          </w:tcPr>
          <w:p>
            <w:pPr>
              <w:spacing w:line="560" w:lineRule="exact"/>
              <w:jc w:val="center"/>
              <w:rPr>
                <w:rFonts w:ascii="仿宋_GB2312" w:hAnsi="仿宋_GB2312" w:cs="仿宋_GB2312"/>
                <w:b/>
                <w:color w:val="000000"/>
                <w:szCs w:val="21"/>
              </w:rPr>
            </w:pPr>
          </w:p>
        </w:tc>
        <w:tc>
          <w:tcPr>
            <w:tcW w:w="1387"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联系电话</w:t>
            </w:r>
          </w:p>
        </w:tc>
        <w:tc>
          <w:tcPr>
            <w:tcW w:w="3666" w:type="dxa"/>
            <w:gridSpan w:val="4"/>
            <w:tcBorders>
              <w:bottom w:val="nil"/>
            </w:tcBorders>
            <w:vAlign w:val="center"/>
          </w:tcPr>
          <w:p>
            <w:pPr>
              <w:spacing w:line="560" w:lineRule="exact"/>
              <w:jc w:val="center"/>
              <w:rPr>
                <w:rFonts w:ascii="仿宋_GB2312" w:hAnsi="仿宋_GB2312" w:cs="仿宋_GB2312"/>
                <w:color w:val="000000"/>
                <w:szCs w:val="21"/>
              </w:rPr>
            </w:pPr>
          </w:p>
        </w:tc>
        <w:tc>
          <w:tcPr>
            <w:tcW w:w="1701" w:type="dxa"/>
            <w:vMerge w:val="continue"/>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277" w:type="dxa"/>
            <w:vMerge w:val="restart"/>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全日制教育</w:t>
            </w:r>
          </w:p>
        </w:tc>
        <w:tc>
          <w:tcPr>
            <w:tcW w:w="1042" w:type="dxa"/>
            <w:vAlign w:val="center"/>
          </w:tcPr>
          <w:p>
            <w:pPr>
              <w:spacing w:line="560" w:lineRule="exact"/>
              <w:rPr>
                <w:rFonts w:ascii="仿宋_GB2312" w:hAnsi="仿宋_GB2312" w:cs="仿宋_GB2312"/>
                <w:color w:val="000000"/>
                <w:szCs w:val="21"/>
              </w:rPr>
            </w:pPr>
            <w:r>
              <w:rPr>
                <w:rFonts w:hint="eastAsia" w:ascii="仿宋_GB2312" w:hAnsi="仿宋_GB2312" w:cs="仿宋_GB2312"/>
                <w:color w:val="000000"/>
                <w:szCs w:val="21"/>
              </w:rPr>
              <w:t>学历</w:t>
            </w:r>
          </w:p>
        </w:tc>
        <w:tc>
          <w:tcPr>
            <w:tcW w:w="1387" w:type="dxa"/>
            <w:gridSpan w:val="2"/>
            <w:vAlign w:val="center"/>
          </w:tcPr>
          <w:p>
            <w:pPr>
              <w:spacing w:line="560" w:lineRule="exact"/>
              <w:rPr>
                <w:rFonts w:ascii="仿宋_GB2312" w:hAnsi="仿宋_GB2312" w:cs="仿宋_GB2312"/>
                <w:color w:val="000000"/>
                <w:szCs w:val="21"/>
              </w:rPr>
            </w:pPr>
          </w:p>
        </w:tc>
        <w:tc>
          <w:tcPr>
            <w:tcW w:w="2500" w:type="dxa"/>
            <w:gridSpan w:val="3"/>
            <w:vMerge w:val="restart"/>
            <w:vAlign w:val="center"/>
          </w:tcPr>
          <w:p>
            <w:pPr>
              <w:spacing w:line="400" w:lineRule="exact"/>
              <w:jc w:val="center"/>
              <w:rPr>
                <w:rFonts w:ascii="仿宋_GB2312" w:hAnsi="仿宋_GB2312" w:cs="仿宋_GB2312"/>
                <w:b/>
                <w:color w:val="000000"/>
                <w:szCs w:val="21"/>
              </w:rPr>
            </w:pPr>
            <w:r>
              <w:rPr>
                <w:rFonts w:hint="eastAsia" w:ascii="仿宋_GB2312" w:hAnsi="仿宋_GB2312" w:cs="仿宋_GB2312"/>
                <w:color w:val="000000"/>
                <w:szCs w:val="21"/>
              </w:rPr>
              <w:t>毕业时间、毕业院校及专业、毕业证编号</w:t>
            </w:r>
          </w:p>
        </w:tc>
        <w:tc>
          <w:tcPr>
            <w:tcW w:w="2867" w:type="dxa"/>
            <w:gridSpan w:val="2"/>
            <w:vMerge w:val="restart"/>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277" w:type="dxa"/>
            <w:vMerge w:val="continue"/>
            <w:tcBorders>
              <w:bottom w:val="nil"/>
            </w:tcBorders>
            <w:vAlign w:val="center"/>
          </w:tcPr>
          <w:p>
            <w:pPr>
              <w:spacing w:line="560" w:lineRule="exact"/>
              <w:jc w:val="center"/>
              <w:rPr>
                <w:rFonts w:ascii="仿宋_GB2312" w:hAnsi="仿宋_GB2312" w:cs="仿宋_GB2312"/>
                <w:color w:val="000000"/>
                <w:szCs w:val="21"/>
              </w:rPr>
            </w:pPr>
          </w:p>
        </w:tc>
        <w:tc>
          <w:tcPr>
            <w:tcW w:w="1042" w:type="dxa"/>
            <w:vAlign w:val="center"/>
          </w:tcPr>
          <w:p>
            <w:pPr>
              <w:spacing w:line="560" w:lineRule="exact"/>
              <w:rPr>
                <w:rFonts w:ascii="仿宋_GB2312" w:hAnsi="仿宋_GB2312" w:cs="仿宋_GB2312"/>
                <w:color w:val="000000"/>
                <w:szCs w:val="21"/>
              </w:rPr>
            </w:pPr>
            <w:r>
              <w:rPr>
                <w:rFonts w:hint="eastAsia" w:ascii="仿宋_GB2312" w:hAnsi="仿宋_GB2312" w:cs="仿宋_GB2312"/>
                <w:color w:val="000000"/>
                <w:szCs w:val="21"/>
              </w:rPr>
              <w:t>学位</w:t>
            </w:r>
          </w:p>
        </w:tc>
        <w:tc>
          <w:tcPr>
            <w:tcW w:w="1387" w:type="dxa"/>
            <w:gridSpan w:val="2"/>
            <w:vAlign w:val="center"/>
          </w:tcPr>
          <w:p>
            <w:pPr>
              <w:spacing w:line="560" w:lineRule="exact"/>
              <w:rPr>
                <w:rFonts w:ascii="仿宋_GB2312" w:hAnsi="仿宋_GB2312" w:cs="仿宋_GB2312"/>
                <w:color w:val="000000"/>
                <w:szCs w:val="21"/>
              </w:rPr>
            </w:pPr>
          </w:p>
        </w:tc>
        <w:tc>
          <w:tcPr>
            <w:tcW w:w="2500" w:type="dxa"/>
            <w:gridSpan w:val="3"/>
            <w:vMerge w:val="continue"/>
          </w:tcPr>
          <w:p>
            <w:pPr>
              <w:spacing w:line="400" w:lineRule="exact"/>
              <w:rPr>
                <w:rFonts w:ascii="仿宋_GB2312" w:hAnsi="仿宋_GB2312" w:cs="仿宋_GB2312"/>
                <w:b/>
                <w:color w:val="000000"/>
                <w:szCs w:val="21"/>
              </w:rPr>
            </w:pPr>
          </w:p>
        </w:tc>
        <w:tc>
          <w:tcPr>
            <w:tcW w:w="2867" w:type="dxa"/>
            <w:gridSpan w:val="2"/>
            <w:vMerge w:val="continue"/>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77" w:type="dxa"/>
            <w:vMerge w:val="restart"/>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在职教育</w:t>
            </w:r>
          </w:p>
        </w:tc>
        <w:tc>
          <w:tcPr>
            <w:tcW w:w="1042" w:type="dxa"/>
            <w:vAlign w:val="center"/>
          </w:tcPr>
          <w:p>
            <w:pPr>
              <w:spacing w:line="560" w:lineRule="exact"/>
              <w:rPr>
                <w:rFonts w:ascii="仿宋_GB2312" w:hAnsi="仿宋_GB2312" w:cs="仿宋_GB2312"/>
                <w:color w:val="000000"/>
                <w:szCs w:val="21"/>
              </w:rPr>
            </w:pPr>
            <w:r>
              <w:rPr>
                <w:rFonts w:hint="eastAsia" w:ascii="仿宋_GB2312" w:hAnsi="仿宋_GB2312" w:cs="仿宋_GB2312"/>
                <w:color w:val="000000"/>
                <w:szCs w:val="21"/>
              </w:rPr>
              <w:t>学历</w:t>
            </w:r>
          </w:p>
        </w:tc>
        <w:tc>
          <w:tcPr>
            <w:tcW w:w="1387" w:type="dxa"/>
            <w:gridSpan w:val="2"/>
            <w:vAlign w:val="center"/>
          </w:tcPr>
          <w:p>
            <w:pPr>
              <w:spacing w:line="560" w:lineRule="exact"/>
              <w:rPr>
                <w:rFonts w:ascii="仿宋_GB2312" w:hAnsi="仿宋_GB2312" w:cs="仿宋_GB2312"/>
                <w:color w:val="000000"/>
                <w:szCs w:val="21"/>
              </w:rPr>
            </w:pPr>
          </w:p>
        </w:tc>
        <w:tc>
          <w:tcPr>
            <w:tcW w:w="2500" w:type="dxa"/>
            <w:gridSpan w:val="3"/>
            <w:vMerge w:val="restart"/>
            <w:vAlign w:val="center"/>
          </w:tcPr>
          <w:p>
            <w:pPr>
              <w:spacing w:line="400" w:lineRule="exact"/>
              <w:jc w:val="center"/>
              <w:rPr>
                <w:rFonts w:ascii="仿宋_GB2312" w:hAnsi="仿宋_GB2312" w:cs="仿宋_GB2312"/>
                <w:b/>
                <w:color w:val="000000"/>
                <w:szCs w:val="21"/>
              </w:rPr>
            </w:pPr>
            <w:r>
              <w:rPr>
                <w:rFonts w:hint="eastAsia" w:ascii="仿宋_GB2312" w:hAnsi="仿宋_GB2312" w:cs="仿宋_GB2312"/>
                <w:color w:val="000000"/>
                <w:szCs w:val="21"/>
              </w:rPr>
              <w:t>毕业时间、毕业院校及专业、毕业证编号</w:t>
            </w:r>
          </w:p>
        </w:tc>
        <w:tc>
          <w:tcPr>
            <w:tcW w:w="2867" w:type="dxa"/>
            <w:gridSpan w:val="2"/>
            <w:vMerge w:val="restart"/>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277" w:type="dxa"/>
            <w:vMerge w:val="continue"/>
            <w:tcBorders>
              <w:bottom w:val="nil"/>
            </w:tcBorders>
            <w:vAlign w:val="center"/>
          </w:tcPr>
          <w:p>
            <w:pPr>
              <w:spacing w:line="560" w:lineRule="exact"/>
              <w:jc w:val="center"/>
              <w:rPr>
                <w:rFonts w:ascii="仿宋_GB2312" w:hAnsi="仿宋_GB2312" w:cs="仿宋_GB2312"/>
                <w:color w:val="000000"/>
                <w:szCs w:val="21"/>
              </w:rPr>
            </w:pPr>
          </w:p>
        </w:tc>
        <w:tc>
          <w:tcPr>
            <w:tcW w:w="1042" w:type="dxa"/>
            <w:vAlign w:val="center"/>
          </w:tcPr>
          <w:p>
            <w:pPr>
              <w:spacing w:line="560" w:lineRule="exact"/>
              <w:rPr>
                <w:rFonts w:ascii="仿宋_GB2312" w:hAnsi="仿宋_GB2312" w:cs="仿宋_GB2312"/>
                <w:color w:val="000000"/>
                <w:szCs w:val="21"/>
              </w:rPr>
            </w:pPr>
            <w:r>
              <w:rPr>
                <w:rFonts w:hint="eastAsia" w:ascii="仿宋_GB2312" w:hAnsi="仿宋_GB2312" w:cs="仿宋_GB2312"/>
                <w:color w:val="000000"/>
                <w:szCs w:val="21"/>
              </w:rPr>
              <w:t>学位</w:t>
            </w:r>
          </w:p>
        </w:tc>
        <w:tc>
          <w:tcPr>
            <w:tcW w:w="1387" w:type="dxa"/>
            <w:gridSpan w:val="2"/>
            <w:vAlign w:val="center"/>
          </w:tcPr>
          <w:p>
            <w:pPr>
              <w:spacing w:line="560" w:lineRule="exact"/>
              <w:rPr>
                <w:rFonts w:ascii="仿宋_GB2312" w:hAnsi="仿宋_GB2312" w:cs="仿宋_GB2312"/>
                <w:color w:val="000000"/>
                <w:szCs w:val="21"/>
              </w:rPr>
            </w:pPr>
          </w:p>
        </w:tc>
        <w:tc>
          <w:tcPr>
            <w:tcW w:w="2500" w:type="dxa"/>
            <w:gridSpan w:val="3"/>
            <w:vMerge w:val="continue"/>
          </w:tcPr>
          <w:p>
            <w:pPr>
              <w:spacing w:line="560" w:lineRule="exact"/>
              <w:rPr>
                <w:rFonts w:ascii="仿宋_GB2312" w:hAnsi="仿宋_GB2312" w:cs="仿宋_GB2312"/>
                <w:b/>
                <w:color w:val="000000"/>
                <w:szCs w:val="21"/>
              </w:rPr>
            </w:pPr>
          </w:p>
        </w:tc>
        <w:tc>
          <w:tcPr>
            <w:tcW w:w="2867" w:type="dxa"/>
            <w:gridSpan w:val="2"/>
            <w:vMerge w:val="continue"/>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2319" w:type="dxa"/>
            <w:gridSpan w:val="2"/>
            <w:vAlign w:val="center"/>
          </w:tcPr>
          <w:p>
            <w:pPr>
              <w:spacing w:line="560" w:lineRule="exact"/>
              <w:jc w:val="center"/>
              <w:rPr>
                <w:rFonts w:ascii="仿宋_GB2312" w:hAnsi="仿宋_GB2312" w:cs="仿宋_GB2312"/>
                <w:b/>
                <w:color w:val="000000"/>
                <w:szCs w:val="21"/>
              </w:rPr>
            </w:pPr>
            <w:r>
              <w:rPr>
                <w:rFonts w:hint="eastAsia" w:ascii="仿宋_GB2312" w:hAnsi="仿宋_GB2312" w:cs="仿宋_GB2312"/>
                <w:color w:val="000000"/>
                <w:szCs w:val="21"/>
              </w:rPr>
              <w:t>编制所在单位</w:t>
            </w:r>
          </w:p>
        </w:tc>
        <w:tc>
          <w:tcPr>
            <w:tcW w:w="2344" w:type="dxa"/>
            <w:gridSpan w:val="4"/>
            <w:vAlign w:val="center"/>
          </w:tcPr>
          <w:p>
            <w:pPr>
              <w:spacing w:line="560" w:lineRule="exact"/>
              <w:jc w:val="center"/>
              <w:rPr>
                <w:rFonts w:ascii="仿宋_GB2312" w:hAnsi="仿宋_GB2312" w:cs="仿宋_GB2312"/>
                <w:b/>
                <w:color w:val="000000"/>
                <w:szCs w:val="21"/>
              </w:rPr>
            </w:pPr>
          </w:p>
        </w:tc>
        <w:tc>
          <w:tcPr>
            <w:tcW w:w="1543" w:type="dxa"/>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人员身份</w:t>
            </w:r>
          </w:p>
        </w:tc>
        <w:tc>
          <w:tcPr>
            <w:tcW w:w="2867" w:type="dxa"/>
            <w:gridSpan w:val="2"/>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319"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现工作单位</w:t>
            </w:r>
          </w:p>
        </w:tc>
        <w:tc>
          <w:tcPr>
            <w:tcW w:w="2344" w:type="dxa"/>
            <w:gridSpan w:val="4"/>
            <w:vAlign w:val="center"/>
          </w:tcPr>
          <w:p>
            <w:pPr>
              <w:spacing w:line="560" w:lineRule="exact"/>
              <w:jc w:val="center"/>
              <w:rPr>
                <w:rFonts w:ascii="仿宋_GB2312" w:hAnsi="仿宋_GB2312" w:cs="仿宋_GB2312"/>
                <w:b/>
                <w:color w:val="000000"/>
                <w:szCs w:val="21"/>
              </w:rPr>
            </w:pPr>
          </w:p>
        </w:tc>
        <w:tc>
          <w:tcPr>
            <w:tcW w:w="1543" w:type="dxa"/>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是否试用期满</w:t>
            </w:r>
          </w:p>
        </w:tc>
        <w:tc>
          <w:tcPr>
            <w:tcW w:w="2867" w:type="dxa"/>
            <w:gridSpan w:val="2"/>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319"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个人人事档案管理机构</w:t>
            </w:r>
          </w:p>
        </w:tc>
        <w:tc>
          <w:tcPr>
            <w:tcW w:w="2344" w:type="dxa"/>
            <w:gridSpan w:val="4"/>
            <w:vAlign w:val="center"/>
          </w:tcPr>
          <w:p>
            <w:pPr>
              <w:spacing w:line="560" w:lineRule="exact"/>
              <w:jc w:val="center"/>
              <w:rPr>
                <w:rFonts w:ascii="仿宋_GB2312" w:hAnsi="仿宋_GB2312" w:cs="仿宋_GB2312"/>
                <w:b/>
                <w:color w:val="000000"/>
                <w:szCs w:val="21"/>
              </w:rPr>
            </w:pPr>
          </w:p>
        </w:tc>
        <w:tc>
          <w:tcPr>
            <w:tcW w:w="1543" w:type="dxa"/>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个人特长</w:t>
            </w:r>
          </w:p>
        </w:tc>
        <w:tc>
          <w:tcPr>
            <w:tcW w:w="2867" w:type="dxa"/>
            <w:gridSpan w:val="2"/>
            <w:vAlign w:val="center"/>
          </w:tcPr>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9" w:type="dxa"/>
            <w:gridSpan w:val="2"/>
            <w:tcBorders>
              <w:bottom w:val="nil"/>
            </w:tcBorders>
            <w:vAlign w:val="center"/>
          </w:tcPr>
          <w:p>
            <w:pPr>
              <w:spacing w:line="560" w:lineRule="exact"/>
              <w:ind w:firstLine="210" w:firstLineChars="100"/>
              <w:rPr>
                <w:rFonts w:ascii="仿宋_GB2312" w:hAnsi="仿宋_GB2312" w:cs="仿宋_GB2312"/>
                <w:color w:val="000000"/>
                <w:szCs w:val="21"/>
              </w:rPr>
            </w:pPr>
            <w:r>
              <w:rPr>
                <w:rFonts w:hint="eastAsia" w:ascii="仿宋_GB2312" w:hAnsi="仿宋_GB2312" w:cs="仿宋_GB2312"/>
                <w:color w:val="000000"/>
                <w:szCs w:val="21"/>
              </w:rPr>
              <w:t>户口所在地</w:t>
            </w:r>
          </w:p>
        </w:tc>
        <w:tc>
          <w:tcPr>
            <w:tcW w:w="6754" w:type="dxa"/>
            <w:gridSpan w:val="7"/>
            <w:vAlign w:val="center"/>
          </w:tcPr>
          <w:p>
            <w:pPr>
              <w:spacing w:line="560" w:lineRule="exact"/>
              <w:rPr>
                <w:rFonts w:ascii="仿宋_GB2312" w:hAnsi="仿宋_GB2312" w:cs="仿宋_GB2312"/>
                <w:color w:val="000000"/>
                <w:szCs w:val="21"/>
              </w:rPr>
            </w:pPr>
            <w:r>
              <w:rPr>
                <w:rFonts w:hint="eastAsia" w:ascii="仿宋_GB2312" w:hAnsi="仿宋_GB2312" w:cs="仿宋_GB2312"/>
                <w:b/>
                <w:color w:val="000000"/>
                <w:szCs w:val="21"/>
              </w:rPr>
              <w:t xml:space="preserve">      </w:t>
            </w:r>
            <w:r>
              <w:rPr>
                <w:rFonts w:hint="eastAsia" w:ascii="仿宋_GB2312" w:hAnsi="仿宋_GB2312" w:cs="仿宋_GB2312"/>
                <w:color w:val="000000"/>
                <w:szCs w:val="21"/>
              </w:rPr>
              <w:t xml:space="preserve">      省               市(地)州            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2319"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通讯地址</w:t>
            </w:r>
          </w:p>
        </w:tc>
        <w:tc>
          <w:tcPr>
            <w:tcW w:w="6754" w:type="dxa"/>
            <w:gridSpan w:val="7"/>
            <w:vAlign w:val="center"/>
          </w:tcPr>
          <w:p>
            <w:pPr>
              <w:spacing w:line="560" w:lineRule="exact"/>
              <w:jc w:val="center"/>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1" w:hRule="atLeast"/>
        </w:trPr>
        <w:tc>
          <w:tcPr>
            <w:tcW w:w="2319"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个</w:t>
            </w:r>
          </w:p>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人</w:t>
            </w:r>
          </w:p>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简</w:t>
            </w:r>
          </w:p>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历</w:t>
            </w:r>
          </w:p>
        </w:tc>
        <w:tc>
          <w:tcPr>
            <w:tcW w:w="6754" w:type="dxa"/>
            <w:gridSpan w:val="7"/>
            <w:vAlign w:val="center"/>
          </w:tcPr>
          <w:p>
            <w:pPr>
              <w:pStyle w:val="2"/>
              <w:spacing w:line="560" w:lineRule="exact"/>
              <w:ind w:firstLine="0" w:firstLineChars="0"/>
              <w:rPr>
                <w:rFonts w:ascii="仿宋_GB2312" w:hAnsi="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2319" w:type="dxa"/>
            <w:gridSpan w:val="2"/>
            <w:vAlign w:val="center"/>
          </w:tcPr>
          <w:p>
            <w:pPr>
              <w:spacing w:line="560" w:lineRule="exact"/>
              <w:ind w:firstLine="210" w:firstLineChars="100"/>
              <w:jc w:val="center"/>
              <w:rPr>
                <w:rFonts w:ascii="仿宋_GB2312" w:hAnsi="仿宋_GB2312" w:cs="仿宋_GB2312"/>
                <w:color w:val="000000"/>
                <w:szCs w:val="21"/>
              </w:rPr>
            </w:pPr>
            <w:r>
              <w:rPr>
                <w:rFonts w:hint="eastAsia" w:ascii="仿宋_GB2312" w:hAnsi="仿宋_GB2312" w:cs="仿宋_GB2312"/>
                <w:color w:val="000000"/>
                <w:szCs w:val="21"/>
              </w:rPr>
              <w:t>近三年年度考核情况</w:t>
            </w:r>
          </w:p>
        </w:tc>
        <w:tc>
          <w:tcPr>
            <w:tcW w:w="6754" w:type="dxa"/>
            <w:gridSpan w:val="7"/>
            <w:vAlign w:val="center"/>
          </w:tcPr>
          <w:p>
            <w:pPr>
              <w:spacing w:line="560" w:lineRule="exact"/>
              <w:jc w:val="center"/>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2319" w:type="dxa"/>
            <w:gridSpan w:val="2"/>
            <w:vAlign w:val="center"/>
          </w:tcPr>
          <w:p>
            <w:pPr>
              <w:spacing w:line="560" w:lineRule="exact"/>
              <w:ind w:firstLine="210" w:firstLineChars="100"/>
              <w:jc w:val="center"/>
              <w:rPr>
                <w:rFonts w:ascii="仿宋_GB2312" w:hAnsi="仿宋_GB2312" w:cs="仿宋_GB2312"/>
                <w:color w:val="000000"/>
                <w:szCs w:val="21"/>
              </w:rPr>
            </w:pPr>
            <w:r>
              <w:rPr>
                <w:rFonts w:hint="eastAsia" w:ascii="仿宋_GB2312" w:hAnsi="仿宋_GB2312" w:cs="仿宋_GB2312"/>
                <w:color w:val="000000"/>
                <w:szCs w:val="21"/>
              </w:rPr>
              <w:t>个人获得</w:t>
            </w:r>
          </w:p>
          <w:p>
            <w:pPr>
              <w:spacing w:line="560" w:lineRule="exact"/>
              <w:ind w:firstLine="210" w:firstLineChars="100"/>
              <w:jc w:val="center"/>
              <w:rPr>
                <w:rFonts w:ascii="仿宋_GB2312" w:hAnsi="仿宋_GB2312" w:cs="仿宋_GB2312"/>
                <w:b/>
                <w:color w:val="000000"/>
                <w:szCs w:val="21"/>
              </w:rPr>
            </w:pPr>
            <w:r>
              <w:rPr>
                <w:rFonts w:hint="eastAsia" w:ascii="仿宋_GB2312" w:hAnsi="仿宋_GB2312" w:cs="仿宋_GB2312"/>
                <w:color w:val="000000"/>
                <w:szCs w:val="21"/>
              </w:rPr>
              <w:t>奖惩情况</w:t>
            </w:r>
          </w:p>
        </w:tc>
        <w:tc>
          <w:tcPr>
            <w:tcW w:w="6754" w:type="dxa"/>
            <w:gridSpan w:val="7"/>
            <w:vAlign w:val="center"/>
          </w:tcPr>
          <w:p>
            <w:pPr>
              <w:spacing w:line="560" w:lineRule="exact"/>
              <w:rPr>
                <w:rFonts w:ascii="仿宋_GB2312" w:hAnsi="仿宋_GB2312" w:cs="仿宋_GB2312"/>
                <w:b/>
                <w:color w:val="000000"/>
                <w:szCs w:val="21"/>
              </w:rPr>
            </w:pPr>
          </w:p>
          <w:p>
            <w:pPr>
              <w:spacing w:line="560" w:lineRule="exact"/>
              <w:rPr>
                <w:rFonts w:ascii="仿宋_GB2312" w:hAnsi="仿宋_GB2312" w:cs="仿宋_GB2312"/>
                <w:b/>
                <w:color w:val="000000"/>
                <w:szCs w:val="21"/>
              </w:rPr>
            </w:pPr>
          </w:p>
          <w:p>
            <w:pPr>
              <w:spacing w:line="560" w:lineRule="exact"/>
              <w:rPr>
                <w:rFonts w:ascii="仿宋_GB2312" w:hAnsi="仿宋_GB2312" w:cs="仿宋_GB2312"/>
                <w:b/>
                <w:color w:val="000000"/>
                <w:szCs w:val="21"/>
              </w:rPr>
            </w:pPr>
          </w:p>
          <w:p>
            <w:pPr>
              <w:spacing w:line="560" w:lineRule="exact"/>
              <w:rPr>
                <w:rFonts w:ascii="仿宋_GB2312" w:hAnsi="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277" w:type="dxa"/>
            <w:vMerge w:val="restart"/>
            <w:vAlign w:val="center"/>
          </w:tcPr>
          <w:p>
            <w:pPr>
              <w:spacing w:line="440" w:lineRule="exact"/>
              <w:jc w:val="center"/>
              <w:rPr>
                <w:rFonts w:ascii="仿宋_GB2312" w:hAnsi="仿宋_GB2312" w:cs="仿宋_GB2312"/>
                <w:color w:val="000000"/>
                <w:szCs w:val="21"/>
              </w:rPr>
            </w:pPr>
            <w:r>
              <w:rPr>
                <w:rFonts w:hint="eastAsia" w:ascii="仿宋_GB2312" w:hAnsi="仿宋_GB2312" w:cs="仿宋_GB2312"/>
                <w:color w:val="000000"/>
                <w:szCs w:val="21"/>
              </w:rPr>
              <w:t>家</w:t>
            </w:r>
          </w:p>
          <w:p>
            <w:pPr>
              <w:spacing w:line="440" w:lineRule="exact"/>
              <w:jc w:val="center"/>
              <w:rPr>
                <w:rFonts w:ascii="仿宋_GB2312" w:hAnsi="仿宋_GB2312" w:cs="仿宋_GB2312"/>
                <w:color w:val="000000"/>
                <w:szCs w:val="21"/>
              </w:rPr>
            </w:pPr>
            <w:r>
              <w:rPr>
                <w:rFonts w:hint="eastAsia" w:ascii="仿宋_GB2312" w:hAnsi="仿宋_GB2312" w:cs="仿宋_GB2312"/>
                <w:color w:val="000000"/>
                <w:szCs w:val="21"/>
              </w:rPr>
              <w:t>庭</w:t>
            </w:r>
          </w:p>
          <w:p>
            <w:pPr>
              <w:spacing w:line="440" w:lineRule="exact"/>
              <w:jc w:val="center"/>
              <w:rPr>
                <w:rFonts w:ascii="仿宋_GB2312" w:hAnsi="仿宋_GB2312" w:cs="仿宋_GB2312"/>
                <w:color w:val="000000"/>
                <w:szCs w:val="21"/>
              </w:rPr>
            </w:pPr>
            <w:r>
              <w:rPr>
                <w:rFonts w:hint="eastAsia" w:ascii="仿宋_GB2312" w:hAnsi="仿宋_GB2312" w:cs="仿宋_GB2312"/>
                <w:color w:val="000000"/>
                <w:szCs w:val="21"/>
              </w:rPr>
              <w:t>主</w:t>
            </w:r>
          </w:p>
          <w:p>
            <w:pPr>
              <w:spacing w:line="440" w:lineRule="exact"/>
              <w:jc w:val="center"/>
              <w:rPr>
                <w:rFonts w:ascii="仿宋_GB2312" w:hAnsi="仿宋_GB2312" w:cs="仿宋_GB2312"/>
                <w:color w:val="000000"/>
                <w:szCs w:val="21"/>
              </w:rPr>
            </w:pPr>
            <w:r>
              <w:rPr>
                <w:rFonts w:hint="eastAsia" w:ascii="仿宋_GB2312" w:hAnsi="仿宋_GB2312" w:cs="仿宋_GB2312"/>
                <w:color w:val="000000"/>
                <w:szCs w:val="21"/>
              </w:rPr>
              <w:t>要</w:t>
            </w:r>
          </w:p>
          <w:p>
            <w:pPr>
              <w:spacing w:line="440" w:lineRule="exact"/>
              <w:jc w:val="center"/>
              <w:rPr>
                <w:rFonts w:ascii="仿宋_GB2312" w:hAnsi="仿宋_GB2312" w:cs="仿宋_GB2312"/>
                <w:color w:val="000000"/>
                <w:szCs w:val="21"/>
              </w:rPr>
            </w:pPr>
            <w:r>
              <w:rPr>
                <w:rFonts w:hint="eastAsia" w:ascii="仿宋_GB2312" w:hAnsi="仿宋_GB2312" w:cs="仿宋_GB2312"/>
                <w:color w:val="000000"/>
                <w:szCs w:val="21"/>
              </w:rPr>
              <w:t>成</w:t>
            </w:r>
          </w:p>
          <w:p>
            <w:pPr>
              <w:spacing w:line="440" w:lineRule="exact"/>
              <w:jc w:val="center"/>
              <w:rPr>
                <w:rFonts w:ascii="仿宋_GB2312" w:hAnsi="仿宋_GB2312" w:cs="仿宋_GB2312"/>
                <w:color w:val="000000"/>
                <w:szCs w:val="21"/>
              </w:rPr>
            </w:pPr>
            <w:r>
              <w:rPr>
                <w:rFonts w:hint="eastAsia" w:ascii="仿宋_GB2312" w:hAnsi="仿宋_GB2312" w:cs="仿宋_GB2312"/>
                <w:color w:val="000000"/>
                <w:szCs w:val="21"/>
              </w:rPr>
              <w:t>员</w:t>
            </w:r>
          </w:p>
        </w:tc>
        <w:tc>
          <w:tcPr>
            <w:tcW w:w="1674"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姓  名</w:t>
            </w:r>
          </w:p>
        </w:tc>
        <w:tc>
          <w:tcPr>
            <w:tcW w:w="1440" w:type="dxa"/>
            <w:gridSpan w:val="2"/>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称  谓</w:t>
            </w:r>
          </w:p>
        </w:tc>
        <w:tc>
          <w:tcPr>
            <w:tcW w:w="4682" w:type="dxa"/>
            <w:gridSpan w:val="4"/>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277" w:type="dxa"/>
            <w:vMerge w:val="continue"/>
            <w:vAlign w:val="center"/>
          </w:tcPr>
          <w:p>
            <w:pPr>
              <w:spacing w:line="560" w:lineRule="exact"/>
              <w:jc w:val="center"/>
              <w:rPr>
                <w:rFonts w:ascii="仿宋_GB2312" w:hAnsi="仿宋_GB2312" w:cs="仿宋_GB2312"/>
                <w:color w:val="000000"/>
                <w:szCs w:val="21"/>
              </w:rPr>
            </w:pPr>
          </w:p>
        </w:tc>
        <w:tc>
          <w:tcPr>
            <w:tcW w:w="1674" w:type="dxa"/>
            <w:gridSpan w:val="2"/>
            <w:vAlign w:val="center"/>
          </w:tcPr>
          <w:p>
            <w:pPr>
              <w:spacing w:line="560" w:lineRule="exact"/>
              <w:jc w:val="center"/>
              <w:rPr>
                <w:rFonts w:ascii="仿宋_GB2312" w:hAnsi="仿宋_GB2312" w:cs="仿宋_GB2312"/>
                <w:color w:val="000000"/>
                <w:szCs w:val="21"/>
              </w:rPr>
            </w:pPr>
          </w:p>
        </w:tc>
        <w:tc>
          <w:tcPr>
            <w:tcW w:w="1440" w:type="dxa"/>
            <w:gridSpan w:val="2"/>
            <w:vAlign w:val="center"/>
          </w:tcPr>
          <w:p>
            <w:pPr>
              <w:spacing w:line="560" w:lineRule="exact"/>
              <w:jc w:val="center"/>
              <w:rPr>
                <w:rFonts w:ascii="仿宋_GB2312" w:hAnsi="仿宋_GB2312" w:cs="仿宋_GB2312"/>
                <w:color w:val="000000"/>
                <w:szCs w:val="21"/>
              </w:rPr>
            </w:pPr>
          </w:p>
        </w:tc>
        <w:tc>
          <w:tcPr>
            <w:tcW w:w="4682" w:type="dxa"/>
            <w:gridSpan w:val="4"/>
            <w:vAlign w:val="center"/>
          </w:tcPr>
          <w:p>
            <w:pPr>
              <w:spacing w:line="560" w:lineRule="exact"/>
              <w:jc w:val="center"/>
              <w:rPr>
                <w:rFonts w:ascii="仿宋_GB2312" w:hAnsi="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7" w:type="dxa"/>
            <w:vMerge w:val="continue"/>
            <w:vAlign w:val="center"/>
          </w:tcPr>
          <w:p>
            <w:pPr>
              <w:spacing w:line="560" w:lineRule="exact"/>
              <w:jc w:val="center"/>
              <w:rPr>
                <w:rFonts w:ascii="仿宋_GB2312" w:hAnsi="仿宋_GB2312" w:cs="仿宋_GB2312"/>
                <w:color w:val="000000"/>
                <w:szCs w:val="21"/>
              </w:rPr>
            </w:pPr>
          </w:p>
        </w:tc>
        <w:tc>
          <w:tcPr>
            <w:tcW w:w="1674" w:type="dxa"/>
            <w:gridSpan w:val="2"/>
            <w:vAlign w:val="center"/>
          </w:tcPr>
          <w:p>
            <w:pPr>
              <w:spacing w:line="560" w:lineRule="exact"/>
              <w:rPr>
                <w:rFonts w:ascii="仿宋_GB2312" w:hAnsi="仿宋_GB2312" w:cs="仿宋_GB2312"/>
                <w:color w:val="000000"/>
                <w:szCs w:val="21"/>
              </w:rPr>
            </w:pPr>
            <w:r>
              <w:rPr>
                <w:rFonts w:hint="eastAsia" w:ascii="仿宋_GB2312" w:hAnsi="仿宋_GB2312" w:cs="仿宋_GB2312"/>
                <w:color w:val="000000"/>
                <w:szCs w:val="21"/>
              </w:rPr>
              <w:t xml:space="preserve">       </w:t>
            </w:r>
          </w:p>
        </w:tc>
        <w:tc>
          <w:tcPr>
            <w:tcW w:w="1440" w:type="dxa"/>
            <w:gridSpan w:val="2"/>
            <w:vAlign w:val="center"/>
          </w:tcPr>
          <w:p>
            <w:pPr>
              <w:spacing w:line="560" w:lineRule="exact"/>
              <w:jc w:val="center"/>
              <w:rPr>
                <w:rFonts w:ascii="仿宋_GB2312" w:hAnsi="仿宋_GB2312" w:cs="仿宋_GB2312"/>
                <w:color w:val="000000"/>
                <w:szCs w:val="21"/>
              </w:rPr>
            </w:pPr>
          </w:p>
        </w:tc>
        <w:tc>
          <w:tcPr>
            <w:tcW w:w="4682" w:type="dxa"/>
            <w:gridSpan w:val="4"/>
            <w:vAlign w:val="center"/>
          </w:tcPr>
          <w:p>
            <w:pPr>
              <w:spacing w:line="560" w:lineRule="exact"/>
              <w:jc w:val="center"/>
              <w:rPr>
                <w:rFonts w:ascii="仿宋_GB2312" w:hAnsi="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277" w:type="dxa"/>
            <w:vMerge w:val="continue"/>
            <w:vAlign w:val="center"/>
          </w:tcPr>
          <w:p>
            <w:pPr>
              <w:spacing w:line="560" w:lineRule="exact"/>
              <w:jc w:val="center"/>
              <w:rPr>
                <w:rFonts w:ascii="仿宋_GB2312" w:hAnsi="仿宋_GB2312" w:cs="仿宋_GB2312"/>
                <w:color w:val="000000"/>
                <w:szCs w:val="21"/>
              </w:rPr>
            </w:pPr>
          </w:p>
        </w:tc>
        <w:tc>
          <w:tcPr>
            <w:tcW w:w="1674" w:type="dxa"/>
            <w:gridSpan w:val="2"/>
            <w:vAlign w:val="center"/>
          </w:tcPr>
          <w:p>
            <w:pPr>
              <w:spacing w:line="560" w:lineRule="exact"/>
              <w:jc w:val="center"/>
              <w:rPr>
                <w:rFonts w:ascii="仿宋_GB2312" w:hAnsi="仿宋_GB2312" w:cs="仿宋_GB2312"/>
                <w:color w:val="000000"/>
                <w:szCs w:val="21"/>
              </w:rPr>
            </w:pPr>
          </w:p>
        </w:tc>
        <w:tc>
          <w:tcPr>
            <w:tcW w:w="1440" w:type="dxa"/>
            <w:gridSpan w:val="2"/>
            <w:vAlign w:val="center"/>
          </w:tcPr>
          <w:p>
            <w:pPr>
              <w:spacing w:line="560" w:lineRule="exact"/>
              <w:jc w:val="center"/>
              <w:rPr>
                <w:rFonts w:ascii="仿宋_GB2312" w:hAnsi="仿宋_GB2312" w:cs="仿宋_GB2312"/>
                <w:color w:val="000000"/>
                <w:szCs w:val="21"/>
              </w:rPr>
            </w:pPr>
          </w:p>
        </w:tc>
        <w:tc>
          <w:tcPr>
            <w:tcW w:w="4682" w:type="dxa"/>
            <w:gridSpan w:val="4"/>
            <w:vAlign w:val="center"/>
          </w:tcPr>
          <w:p>
            <w:pPr>
              <w:spacing w:line="560" w:lineRule="exact"/>
              <w:jc w:val="center"/>
              <w:rPr>
                <w:rFonts w:ascii="仿宋_GB2312" w:hAnsi="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277" w:type="dxa"/>
            <w:vMerge w:val="continue"/>
            <w:vAlign w:val="center"/>
          </w:tcPr>
          <w:p>
            <w:pPr>
              <w:spacing w:line="560" w:lineRule="exact"/>
              <w:jc w:val="center"/>
              <w:rPr>
                <w:rFonts w:ascii="仿宋_GB2312" w:hAnsi="仿宋_GB2312" w:cs="仿宋_GB2312"/>
                <w:color w:val="000000"/>
                <w:szCs w:val="21"/>
              </w:rPr>
            </w:pPr>
          </w:p>
        </w:tc>
        <w:tc>
          <w:tcPr>
            <w:tcW w:w="1674" w:type="dxa"/>
            <w:gridSpan w:val="2"/>
            <w:vAlign w:val="center"/>
          </w:tcPr>
          <w:p>
            <w:pPr>
              <w:spacing w:line="560" w:lineRule="exact"/>
              <w:jc w:val="center"/>
              <w:rPr>
                <w:rFonts w:ascii="仿宋_GB2312" w:hAnsi="仿宋_GB2312" w:cs="仿宋_GB2312"/>
                <w:color w:val="000000"/>
                <w:szCs w:val="21"/>
              </w:rPr>
            </w:pPr>
          </w:p>
        </w:tc>
        <w:tc>
          <w:tcPr>
            <w:tcW w:w="1440" w:type="dxa"/>
            <w:gridSpan w:val="2"/>
            <w:vAlign w:val="center"/>
          </w:tcPr>
          <w:p>
            <w:pPr>
              <w:spacing w:line="560" w:lineRule="exact"/>
              <w:jc w:val="center"/>
              <w:rPr>
                <w:rFonts w:ascii="仿宋_GB2312" w:hAnsi="仿宋_GB2312" w:cs="仿宋_GB2312"/>
                <w:color w:val="000000"/>
                <w:szCs w:val="21"/>
              </w:rPr>
            </w:pPr>
          </w:p>
        </w:tc>
        <w:tc>
          <w:tcPr>
            <w:tcW w:w="4682" w:type="dxa"/>
            <w:gridSpan w:val="4"/>
            <w:vAlign w:val="center"/>
          </w:tcPr>
          <w:p>
            <w:pPr>
              <w:spacing w:line="560" w:lineRule="exact"/>
              <w:jc w:val="center"/>
              <w:rPr>
                <w:rFonts w:ascii="仿宋_GB2312" w:hAnsi="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trPr>
        <w:tc>
          <w:tcPr>
            <w:tcW w:w="2951" w:type="dxa"/>
            <w:gridSpan w:val="3"/>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color w:val="000000"/>
                <w:szCs w:val="21"/>
              </w:rPr>
              <w:t>本人承诺</w:t>
            </w:r>
          </w:p>
        </w:tc>
        <w:tc>
          <w:tcPr>
            <w:tcW w:w="6122" w:type="dxa"/>
            <w:gridSpan w:val="6"/>
            <w:vAlign w:val="center"/>
          </w:tcPr>
          <w:p>
            <w:pPr>
              <w:spacing w:line="560" w:lineRule="exact"/>
              <w:rPr>
                <w:rFonts w:ascii="仿宋_GB2312" w:hAnsi="仿宋_GB2312" w:cs="仿宋_GB2312"/>
                <w:color w:val="000000"/>
                <w:szCs w:val="21"/>
              </w:rPr>
            </w:pPr>
            <w:r>
              <w:rPr>
                <w:rFonts w:hint="eastAsia" w:ascii="仿宋_GB2312" w:hAnsi="仿宋_GB2312" w:cs="仿宋_GB2312"/>
                <w:color w:val="000000"/>
                <w:szCs w:val="21"/>
              </w:rPr>
              <w:t>本人以上所填内容属实，不含虚假成分，谨此确认。</w:t>
            </w:r>
          </w:p>
          <w:p>
            <w:pPr>
              <w:spacing w:line="560" w:lineRule="exact"/>
              <w:rPr>
                <w:rFonts w:ascii="仿宋_GB2312" w:hAnsi="仿宋_GB2312" w:cs="仿宋_GB2312"/>
                <w:color w:val="000000"/>
                <w:szCs w:val="21"/>
              </w:rPr>
            </w:pPr>
          </w:p>
          <w:p>
            <w:pPr>
              <w:spacing w:line="560" w:lineRule="exact"/>
              <w:ind w:firstLine="1680" w:firstLineChars="800"/>
              <w:rPr>
                <w:rFonts w:ascii="仿宋_GB2312" w:hAnsi="仿宋_GB2312" w:cs="仿宋_GB2312"/>
                <w:color w:val="000000"/>
                <w:szCs w:val="21"/>
              </w:rPr>
            </w:pPr>
            <w:r>
              <w:rPr>
                <w:rFonts w:hint="eastAsia" w:ascii="仿宋_GB2312" w:hAnsi="仿宋_GB2312" w:cs="仿宋_GB2312"/>
                <w:color w:val="000000"/>
                <w:szCs w:val="21"/>
              </w:rPr>
              <w:t>报考者签名: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2951" w:type="dxa"/>
            <w:gridSpan w:val="3"/>
            <w:vAlign w:val="center"/>
          </w:tcPr>
          <w:p>
            <w:pPr>
              <w:spacing w:line="440" w:lineRule="exact"/>
              <w:jc w:val="center"/>
              <w:rPr>
                <w:rFonts w:ascii="仿宋_GB2312" w:hAnsi="仿宋_GB2312" w:cs="仿宋_GB2312"/>
                <w:color w:val="000000"/>
                <w:szCs w:val="21"/>
              </w:rPr>
            </w:pPr>
            <w:r>
              <w:rPr>
                <w:rFonts w:hint="eastAsia" w:ascii="仿宋_GB2312" w:hAnsi="宋体" w:eastAsia="仿宋_GB2312"/>
              </w:rPr>
              <w:t>所在单位是否同意报考意见</w:t>
            </w:r>
          </w:p>
          <w:p>
            <w:pPr>
              <w:spacing w:line="440" w:lineRule="exact"/>
              <w:ind w:right="525" w:firstLine="525" w:firstLineChars="250"/>
              <w:jc w:val="right"/>
              <w:rPr>
                <w:rFonts w:ascii="仿宋_GB2312" w:eastAsia="仿宋_GB2312"/>
                <w:szCs w:val="21"/>
              </w:rPr>
            </w:pPr>
          </w:p>
        </w:tc>
        <w:tc>
          <w:tcPr>
            <w:tcW w:w="6122" w:type="dxa"/>
            <w:gridSpan w:val="6"/>
            <w:vAlign w:val="center"/>
          </w:tcPr>
          <w:p>
            <w:pPr>
              <w:spacing w:line="440" w:lineRule="exact"/>
              <w:ind w:right="525" w:firstLine="525" w:firstLineChars="250"/>
              <w:jc w:val="right"/>
              <w:rPr>
                <w:rFonts w:ascii="仿宋_GB2312" w:eastAsia="仿宋_GB2312"/>
                <w:szCs w:val="21"/>
              </w:rPr>
            </w:pPr>
          </w:p>
          <w:p>
            <w:pPr>
              <w:spacing w:line="440" w:lineRule="exact"/>
              <w:ind w:right="525" w:firstLine="525" w:firstLineChars="250"/>
              <w:jc w:val="right"/>
              <w:rPr>
                <w:rFonts w:ascii="仿宋_GB2312" w:eastAsia="仿宋_GB2312"/>
                <w:szCs w:val="21"/>
              </w:rPr>
            </w:pPr>
          </w:p>
          <w:p>
            <w:pPr>
              <w:spacing w:line="320" w:lineRule="exact"/>
              <w:ind w:right="525" w:firstLine="525" w:firstLineChars="250"/>
              <w:jc w:val="center"/>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（盖</w:t>
            </w:r>
            <w:r>
              <w:rPr>
                <w:rFonts w:ascii="仿宋_GB2312" w:eastAsia="仿宋_GB2312"/>
                <w:szCs w:val="21"/>
              </w:rPr>
              <w:t xml:space="preserve"> </w:t>
            </w:r>
            <w:r>
              <w:rPr>
                <w:rFonts w:hint="eastAsia" w:ascii="仿宋_GB2312" w:eastAsia="仿宋_GB2312"/>
                <w:szCs w:val="21"/>
              </w:rPr>
              <w:t>章）</w:t>
            </w:r>
          </w:p>
          <w:p>
            <w:pPr>
              <w:spacing w:line="440" w:lineRule="exact"/>
              <w:ind w:right="525" w:firstLine="525" w:firstLineChars="250"/>
              <w:jc w:val="right"/>
              <w:rPr>
                <w:rFonts w:ascii="仿宋_GB2312" w:eastAsia="仿宋_GB2312"/>
                <w:szCs w:val="21"/>
              </w:rPr>
            </w:pPr>
            <w:r>
              <w:rPr>
                <w:rFonts w:ascii="仿宋_GB2312" w:eastAsia="仿宋_GB2312"/>
                <w:szCs w:val="21"/>
              </w:rPr>
              <w:t xml:space="preserve">   2024</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r>
              <w:rPr>
                <w:rFonts w:ascii="仿宋_GB2312" w:eastAsia="仿宋_GB2312"/>
                <w:szCs w:val="21"/>
              </w:rPr>
              <w:t xml:space="preserve">   </w:t>
            </w:r>
            <w:r>
              <w:rPr>
                <w:rFonts w:hint="eastAsia" w:ascii="仿宋_GB2312" w:eastAsia="仿宋_GB2312"/>
                <w:szCs w:val="21"/>
              </w:rPr>
              <w:t>日</w:t>
            </w:r>
          </w:p>
          <w:p>
            <w:pPr>
              <w:spacing w:line="440" w:lineRule="exact"/>
              <w:jc w:val="right"/>
              <w:rPr>
                <w:rFonts w:ascii="仿宋_GB2312" w:eastAsia="仿宋_GB2312"/>
                <w:szCs w:val="21"/>
              </w:rPr>
            </w:pPr>
          </w:p>
          <w:p>
            <w:pPr>
              <w:spacing w:line="400" w:lineRule="exact"/>
              <w:rPr>
                <w:rFonts w:ascii="仿宋_GB2312" w:hAnsi="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2951" w:type="dxa"/>
            <w:gridSpan w:val="3"/>
            <w:vAlign w:val="center"/>
          </w:tcPr>
          <w:p>
            <w:pPr>
              <w:spacing w:line="560" w:lineRule="exact"/>
              <w:jc w:val="center"/>
              <w:rPr>
                <w:rFonts w:ascii="仿宋_GB2312" w:hAnsi="仿宋_GB2312" w:cs="仿宋_GB2312"/>
                <w:color w:val="000000"/>
                <w:szCs w:val="21"/>
              </w:rPr>
            </w:pPr>
            <w:r>
              <w:rPr>
                <w:rFonts w:hint="eastAsia" w:ascii="仿宋_GB2312" w:hAnsi="仿宋_GB2312" w:cs="仿宋_GB2312"/>
                <w:bCs/>
                <w:color w:val="000000"/>
                <w:szCs w:val="21"/>
              </w:rPr>
              <w:t>报名资料审核意见</w:t>
            </w:r>
          </w:p>
        </w:tc>
        <w:tc>
          <w:tcPr>
            <w:tcW w:w="6122" w:type="dxa"/>
            <w:gridSpan w:val="6"/>
            <w:vAlign w:val="center"/>
          </w:tcPr>
          <w:p>
            <w:pPr>
              <w:spacing w:line="560" w:lineRule="exact"/>
              <w:jc w:val="left"/>
              <w:rPr>
                <w:rFonts w:ascii="仿宋_GB2312" w:hAnsi="仿宋_GB2312" w:cs="仿宋_GB2312"/>
                <w:color w:val="000000"/>
                <w:szCs w:val="21"/>
              </w:rPr>
            </w:pPr>
          </w:p>
          <w:p>
            <w:pPr>
              <w:spacing w:line="560" w:lineRule="exact"/>
              <w:jc w:val="left"/>
              <w:rPr>
                <w:rFonts w:ascii="仿宋_GB2312" w:hAnsi="仿宋_GB2312" w:cs="仿宋_GB2312"/>
                <w:color w:val="000000"/>
                <w:szCs w:val="21"/>
              </w:rPr>
            </w:pPr>
          </w:p>
          <w:p>
            <w:pPr>
              <w:spacing w:line="560" w:lineRule="exact"/>
              <w:jc w:val="left"/>
              <w:rPr>
                <w:rFonts w:ascii="仿宋_GB2312" w:hAnsi="仿宋_GB2312" w:cs="仿宋_GB2312"/>
                <w:color w:val="000000"/>
                <w:szCs w:val="21"/>
              </w:rPr>
            </w:pPr>
            <w:r>
              <w:rPr>
                <w:rFonts w:hint="eastAsia" w:ascii="仿宋_GB2312" w:hAnsi="仿宋_GB2312" w:cs="仿宋_GB2312"/>
                <w:color w:val="000000"/>
                <w:szCs w:val="21"/>
              </w:rPr>
              <w:t>初核：               复核：</w:t>
            </w:r>
          </w:p>
          <w:p>
            <w:pPr>
              <w:spacing w:line="560" w:lineRule="exact"/>
              <w:ind w:firstLine="525" w:firstLineChars="250"/>
              <w:jc w:val="right"/>
              <w:rPr>
                <w:rFonts w:ascii="仿宋_GB2312" w:hAnsi="仿宋_GB2312" w:cs="仿宋_GB2312"/>
                <w:color w:val="000000"/>
                <w:szCs w:val="21"/>
              </w:rPr>
            </w:pPr>
            <w:r>
              <w:rPr>
                <w:rFonts w:hint="eastAsia" w:ascii="仿宋_GB2312" w:hAnsi="仿宋_GB2312" w:cs="仿宋_GB2312"/>
                <w:color w:val="000000"/>
                <w:szCs w:val="21"/>
              </w:rPr>
              <w:t>（盖 章）</w:t>
            </w:r>
          </w:p>
          <w:p>
            <w:pPr>
              <w:spacing w:line="560" w:lineRule="exact"/>
              <w:ind w:firstLine="1680" w:firstLineChars="800"/>
              <w:jc w:val="right"/>
              <w:rPr>
                <w:rFonts w:ascii="仿宋_GB2312" w:hAnsi="仿宋_GB2312" w:cs="仿宋_GB2312"/>
                <w:color w:val="000000"/>
                <w:szCs w:val="21"/>
              </w:rPr>
            </w:pPr>
            <w:r>
              <w:rPr>
                <w:rFonts w:hint="eastAsia" w:ascii="仿宋_GB2312" w:hAnsi="仿宋_GB2312" w:cs="仿宋_GB2312"/>
                <w:color w:val="000000"/>
                <w:szCs w:val="21"/>
              </w:rPr>
              <w:t xml:space="preserve">                 202</w:t>
            </w:r>
            <w:r>
              <w:rPr>
                <w:rFonts w:ascii="仿宋_GB2312" w:hAnsi="仿宋_GB2312" w:cs="仿宋_GB2312"/>
                <w:color w:val="000000"/>
                <w:szCs w:val="21"/>
              </w:rPr>
              <w:t>4</w:t>
            </w:r>
            <w:r>
              <w:rPr>
                <w:rFonts w:hint="eastAsia" w:ascii="仿宋_GB2312" w:hAnsi="仿宋_GB2312" w:cs="仿宋_GB2312"/>
                <w:color w:val="000000"/>
                <w:szCs w:val="21"/>
              </w:rPr>
              <w:t>年   月   日</w:t>
            </w:r>
          </w:p>
        </w:tc>
      </w:tr>
    </w:tbl>
    <w:p>
      <w:pPr>
        <w:tabs>
          <w:tab w:val="left" w:pos="6495"/>
        </w:tabs>
        <w:rPr>
          <w:rFonts w:ascii="仿宋_GB2312" w:hAnsi="黑体" w:eastAsia="仿宋_GB2312" w:cs="黑体"/>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iMDYyM2QxYjgxYjdkOWVjYmQwN2UxYmZhMDFkM2IifQ=="/>
  </w:docVars>
  <w:rsids>
    <w:rsidRoot w:val="00EC4823"/>
    <w:rsid w:val="0002559D"/>
    <w:rsid w:val="00043801"/>
    <w:rsid w:val="00076791"/>
    <w:rsid w:val="001064C2"/>
    <w:rsid w:val="00157E57"/>
    <w:rsid w:val="001A2968"/>
    <w:rsid w:val="002D70D9"/>
    <w:rsid w:val="00394386"/>
    <w:rsid w:val="0042537C"/>
    <w:rsid w:val="00453F5A"/>
    <w:rsid w:val="004B0658"/>
    <w:rsid w:val="00541E32"/>
    <w:rsid w:val="007425F1"/>
    <w:rsid w:val="007809F0"/>
    <w:rsid w:val="007951C0"/>
    <w:rsid w:val="00827C2B"/>
    <w:rsid w:val="0083353B"/>
    <w:rsid w:val="008D7104"/>
    <w:rsid w:val="00932D36"/>
    <w:rsid w:val="009745AA"/>
    <w:rsid w:val="0098341D"/>
    <w:rsid w:val="00A16507"/>
    <w:rsid w:val="00A77801"/>
    <w:rsid w:val="00AF4F46"/>
    <w:rsid w:val="00B32976"/>
    <w:rsid w:val="00B8203F"/>
    <w:rsid w:val="00BB162F"/>
    <w:rsid w:val="00BC11B6"/>
    <w:rsid w:val="00C63A86"/>
    <w:rsid w:val="00CD1048"/>
    <w:rsid w:val="00D51840"/>
    <w:rsid w:val="00E076ED"/>
    <w:rsid w:val="00EC4823"/>
    <w:rsid w:val="00EC59E3"/>
    <w:rsid w:val="00F8091A"/>
    <w:rsid w:val="01AF70E0"/>
    <w:rsid w:val="01C42B8B"/>
    <w:rsid w:val="03732843"/>
    <w:rsid w:val="072124C4"/>
    <w:rsid w:val="0C321080"/>
    <w:rsid w:val="0CFE1F2F"/>
    <w:rsid w:val="0FD148BC"/>
    <w:rsid w:val="102962AF"/>
    <w:rsid w:val="122356AC"/>
    <w:rsid w:val="14E60C13"/>
    <w:rsid w:val="15965154"/>
    <w:rsid w:val="15E92769"/>
    <w:rsid w:val="1B5E036F"/>
    <w:rsid w:val="1D062161"/>
    <w:rsid w:val="23C2284B"/>
    <w:rsid w:val="24AF4B7D"/>
    <w:rsid w:val="260F621B"/>
    <w:rsid w:val="26890B79"/>
    <w:rsid w:val="27E965F8"/>
    <w:rsid w:val="294D2134"/>
    <w:rsid w:val="2B563FA5"/>
    <w:rsid w:val="2C4E06FF"/>
    <w:rsid w:val="2C7C7A3B"/>
    <w:rsid w:val="32877139"/>
    <w:rsid w:val="368F2A60"/>
    <w:rsid w:val="39FD5F33"/>
    <w:rsid w:val="3AEC222F"/>
    <w:rsid w:val="3DE972BB"/>
    <w:rsid w:val="3E03710F"/>
    <w:rsid w:val="3EE80F60"/>
    <w:rsid w:val="40BC6B48"/>
    <w:rsid w:val="44DD7869"/>
    <w:rsid w:val="49995C78"/>
    <w:rsid w:val="4DAE5AFF"/>
    <w:rsid w:val="50926F7D"/>
    <w:rsid w:val="50DC7756"/>
    <w:rsid w:val="51AF57CF"/>
    <w:rsid w:val="5486329D"/>
    <w:rsid w:val="57416F7D"/>
    <w:rsid w:val="575F408D"/>
    <w:rsid w:val="57676B1F"/>
    <w:rsid w:val="5D9E7476"/>
    <w:rsid w:val="5DF9688E"/>
    <w:rsid w:val="5E59732C"/>
    <w:rsid w:val="5E6305A0"/>
    <w:rsid w:val="5ED17B31"/>
    <w:rsid w:val="61453B98"/>
    <w:rsid w:val="62347E94"/>
    <w:rsid w:val="62C566D9"/>
    <w:rsid w:val="638C1775"/>
    <w:rsid w:val="63C304B8"/>
    <w:rsid w:val="648769E0"/>
    <w:rsid w:val="64F9473E"/>
    <w:rsid w:val="65DD33FD"/>
    <w:rsid w:val="6FAF4FFE"/>
    <w:rsid w:val="70343755"/>
    <w:rsid w:val="71AB7A47"/>
    <w:rsid w:val="71D24608"/>
    <w:rsid w:val="72F5541E"/>
    <w:rsid w:val="731C29AB"/>
    <w:rsid w:val="7927654D"/>
    <w:rsid w:val="79C85EB9"/>
    <w:rsid w:val="7BEB44B6"/>
    <w:rsid w:val="7D913F95"/>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99"/>
    <w:pPr>
      <w:suppressAutoHyphens/>
      <w:ind w:firstLine="420" w:firstLineChars="200"/>
    </w:pPr>
    <w:rPr>
      <w:rFonts w:ascii="Calibri" w:hAnsi="Calibri" w:eastAsia="宋体" w:cs="Times New Roman"/>
      <w:szCs w:val="24"/>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uppressAutoHyphens/>
    </w:pPr>
    <w:rPr>
      <w:rFonts w:ascii="Calibri" w:hAnsi="Calibri" w:eastAsia="宋体" w:cs="Times New Roman"/>
      <w:sz w:val="24"/>
      <w:szCs w:val="24"/>
    </w:rPr>
  </w:style>
  <w:style w:type="character" w:styleId="8">
    <w:name w:val="Strong"/>
    <w:basedOn w:val="7"/>
    <w:autoRedefine/>
    <w:qFormat/>
    <w:uiPriority w:val="0"/>
    <w:rPr>
      <w:b/>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602</Words>
  <Characters>3438</Characters>
  <Lines>28</Lines>
  <Paragraphs>8</Paragraphs>
  <TotalTime>26</TotalTime>
  <ScaleCrop>false</ScaleCrop>
  <LinksUpToDate>false</LinksUpToDate>
  <CharactersWithSpaces>4032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2024-03-06T02:27:00Z</dcterms:created>
  <dc:creator>Administrator</dc:creator>
  <cp:lastModifiedBy>角色转换</cp:lastModifiedBy>
  <dcterms:modified xsi:type="dcterms:W3CDTF">2024-03-18T08:42:03Z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0267888EE6AE4FD1B3AAA8F4E306FB33_12</vt:lpwstr>
  </property>
</Properties>
</file>