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附件2</w:t>
      </w:r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荔湾区</w:t>
      </w:r>
      <w:r>
        <w:rPr>
          <w:rFonts w:hint="eastAsia" w:ascii="方正公文小标宋" w:hAnsi="方正公文小标宋" w:eastAsia="方正公文小标宋" w:cs="方正公文小标宋"/>
          <w:sz w:val="44"/>
          <w:lang w:val="en-US" w:eastAsia="zh-CN"/>
        </w:rPr>
        <w:t>彩虹街道</w:t>
      </w: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公开招聘编外人员报名表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4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56" w:firstLineChars="311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NDJkMmE2MDRmZmExZGMwMTBmOGFiYzQ5MzEyMjgifQ=="/>
  </w:docVars>
  <w:rsids>
    <w:rsidRoot w:val="57C75CBF"/>
    <w:rsid w:val="57C75CBF"/>
    <w:rsid w:val="712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autoRedefine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toc 2"/>
    <w:basedOn w:val="1"/>
    <w:next w:val="1"/>
    <w:autoRedefine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2023-07-24T01:27:00Z</dcterms:created>
  <dc:creator>Amy</dc:creator>
  <cp:lastModifiedBy>林满君</cp:lastModifiedBy>
  <dcterms:modified xsi:type="dcterms:W3CDTF">2024-03-12T02:05:02Z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D2BE219E7FEF49A7ACCE38BCE3BC35A6_11</vt:lpwstr>
  </property>
</Properties>
</file>