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color w:val="auto"/>
          <w:spacing w:val="-6"/>
          <w:sz w:val="32"/>
          <w:szCs w:val="32"/>
          <w:lang w:val="en-US" w:eastAsia="zh-CN"/>
        </w:rPr>
      </w:pPr>
      <w:r>
        <w:rPr>
          <w:rFonts w:hint="eastAsia" w:ascii="黑体" w:hAnsi="黑体" w:eastAsia="黑体" w:cs="黑体"/>
          <w:color w:val="auto"/>
          <w:spacing w:val="-6"/>
          <w:sz w:val="32"/>
          <w:szCs w:val="32"/>
          <w:lang w:eastAsia="zh-CN"/>
        </w:rPr>
        <w:t>附件</w:t>
      </w:r>
      <w:r>
        <w:rPr>
          <w:rFonts w:hint="eastAsia" w:ascii="黑体" w:hAnsi="黑体" w:eastAsia="黑体" w:cs="黑体"/>
          <w:color w:val="auto"/>
          <w:spacing w:val="-6"/>
          <w:sz w:val="32"/>
          <w:szCs w:val="32"/>
          <w:lang w:val="en-US" w:eastAsia="zh-CN"/>
        </w:rPr>
        <w:t>1</w:t>
      </w:r>
    </w:p>
    <w:p>
      <w:pPr>
        <w:spacing w:line="560" w:lineRule="exact"/>
        <w:jc w:val="center"/>
        <w:rPr>
          <w:rFonts w:hint="eastAsia" w:ascii="方正小标宋简体" w:hAnsi="方正小标宋简体" w:eastAsia="方正小标宋简体" w:cs="方正小标宋简体"/>
          <w:color w:val="auto"/>
          <w:spacing w:val="-6"/>
          <w:sz w:val="44"/>
          <w:szCs w:val="44"/>
          <w:lang w:val="en-US" w:eastAsia="zh-CN"/>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年长汀县校园专项公开招聘教师</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岗位表</w:t>
      </w:r>
    </w:p>
    <w:tbl>
      <w:tblPr>
        <w:tblStyle w:val="4"/>
        <w:tblpPr w:leftFromText="180" w:rightFromText="180" w:vertAnchor="text" w:horzAnchor="page" w:tblpX="1293" w:tblpY="422"/>
        <w:tblOverlap w:val="never"/>
        <w:tblW w:w="14320" w:type="dxa"/>
        <w:tblInd w:w="0" w:type="dxa"/>
        <w:shd w:val="clear" w:color="auto" w:fill="auto"/>
        <w:tblLayout w:type="fixed"/>
        <w:tblCellMar>
          <w:top w:w="0" w:type="dxa"/>
          <w:left w:w="0" w:type="dxa"/>
          <w:bottom w:w="0" w:type="dxa"/>
          <w:right w:w="0" w:type="dxa"/>
        </w:tblCellMar>
      </w:tblPr>
      <w:tblGrid>
        <w:gridCol w:w="550"/>
        <w:gridCol w:w="1800"/>
        <w:gridCol w:w="900"/>
        <w:gridCol w:w="705"/>
        <w:gridCol w:w="675"/>
        <w:gridCol w:w="765"/>
        <w:gridCol w:w="735"/>
        <w:gridCol w:w="1380"/>
        <w:gridCol w:w="695"/>
        <w:gridCol w:w="835"/>
        <w:gridCol w:w="750"/>
        <w:gridCol w:w="1830"/>
        <w:gridCol w:w="690"/>
        <w:gridCol w:w="1320"/>
        <w:gridCol w:w="690"/>
      </w:tblGrid>
      <w:tr>
        <w:tblPrEx>
          <w:tblCellMar>
            <w:top w:w="0" w:type="dxa"/>
            <w:left w:w="0" w:type="dxa"/>
            <w:bottom w:w="0" w:type="dxa"/>
            <w:right w:w="0" w:type="dxa"/>
          </w:tblCellMar>
        </w:tblPrEx>
        <w:trPr>
          <w:trHeight w:val="75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单位名称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岗位</w:t>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br w:type="textWrapping"/>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单位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性质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补充</w:t>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br w:type="textWrapping"/>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人数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学历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学位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专业类别</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性别</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年龄</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补充</w:t>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br w:type="textWrapping"/>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范围</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其他条件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考试</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方式</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联系方式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备注</w:t>
            </w:r>
          </w:p>
        </w:tc>
      </w:tr>
      <w:tr>
        <w:tblPrEx>
          <w:shd w:val="clear" w:color="auto" w:fill="auto"/>
          <w:tblCellMar>
            <w:top w:w="0" w:type="dxa"/>
            <w:left w:w="0" w:type="dxa"/>
            <w:bottom w:w="0" w:type="dxa"/>
            <w:right w:w="0" w:type="dxa"/>
          </w:tblCellMar>
        </w:tblPrEx>
        <w:trPr>
          <w:trHeight w:val="75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长汀一中分校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高中思想政治</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具有高中思想政治学科教师资格证书。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84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长汀一中分校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高中语文</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具有高中语文学科教师资格证书。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102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长汀一中（2名）、长汀一中分校（4名）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高中数学</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具有高中数学学科教师资格证书。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114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长汀一中（1名）、长汀一中分校（5名）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高中英语</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具有高中英语学科教师资格证书。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7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长汀一中分校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高中物理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具有高中物理学科教师资格证书。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8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长汀一中分校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高中化学</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具有高中化学学科教师资格证书。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8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单位名称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岗位</w:t>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br w:type="textWrapping"/>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单位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性质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补充</w:t>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br w:type="textWrapping"/>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人数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学历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学位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专业类别</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性别</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年龄</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补充</w:t>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br w:type="textWrapping"/>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范围</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其他条件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考试</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方式</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联系方式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备注</w:t>
            </w:r>
          </w:p>
        </w:tc>
      </w:tr>
      <w:tr>
        <w:tblPrEx>
          <w:shd w:val="clear" w:color="auto" w:fill="auto"/>
          <w:tblCellMar>
            <w:top w:w="0" w:type="dxa"/>
            <w:left w:w="0" w:type="dxa"/>
            <w:bottom w:w="0" w:type="dxa"/>
            <w:right w:w="0" w:type="dxa"/>
          </w:tblCellMar>
        </w:tblPrEx>
        <w:trPr>
          <w:trHeight w:val="81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长汀一中分校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高中历史</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具有高中历史学科教师资格证书。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83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长汀一中分校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高中地理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具有高中地理学科教师资格证书。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1133"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长汀二中、祥鸿学校、新城学校（各1名）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初中思想政治</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具有中学思想政治学科教师资格证书。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长汀二中、长汀三中、长汀四中、祥鸿学校（各1名），新城学校（2名）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初中语文</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具有中学语文学科教师资格证书。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9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长汀二中、长汀四中、新城学校(各1名)，长汀三中（2名）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初中数学</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具有中学数学学科教师资格证书。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12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长汀二中、长汀三中、长汀四中、祥鸿学校、新城学校（各1名）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初中英语</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具有中学英语学科教师资格证书。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1013"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单位名称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岗位</w:t>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br w:type="textWrapping"/>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单位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性质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补充</w:t>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br w:type="textWrapping"/>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人数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学历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学位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专业类别</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性别</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年龄</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补充</w:t>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br w:type="textWrapping"/>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范围</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其他条件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考试</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方式</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联系方式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备注</w:t>
            </w:r>
          </w:p>
        </w:tc>
      </w:tr>
      <w:tr>
        <w:tblPrEx>
          <w:shd w:val="clear" w:color="auto" w:fill="auto"/>
          <w:tblCellMar>
            <w:top w:w="0" w:type="dxa"/>
            <w:left w:w="0" w:type="dxa"/>
            <w:bottom w:w="0" w:type="dxa"/>
            <w:right w:w="0" w:type="dxa"/>
          </w:tblCellMar>
        </w:tblPrEx>
        <w:trPr>
          <w:trHeight w:val="132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长汀二中、长汀三中、长汀四中、祥鸿学校、新城学校（各1名）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初中物理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具有中学物理学科教师资格证书。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81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长汀三中、长汀四中（各1名）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初中化学</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具有中学化学学科教师资格证书。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8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长汀三中（2名）、长汀四中（1名）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初中生物</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具有中学生物学科教师资格证书。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9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长汀二中、长汀三中（各1名），长汀四中（2名）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初中历史</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具有中学历史学科教师资格证书。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96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长汀三中、长汀四中、祥鸿学校（各1名）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初中地理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具有中学地理学科教师资格证书。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8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新城学校</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初中音乐</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具有中学音乐学科教师资格证书。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8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祥鸿学校、新城学校（各1名）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初中体育</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具有中学体育学科教师资格证书。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717"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单位名称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岗位</w:t>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br w:type="textWrapping"/>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单位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性质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补充</w:t>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br w:type="textWrapping"/>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人数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学历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学位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专业类别</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性别</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年龄</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补充</w:t>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br w:type="textWrapping"/>
            </w: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范围</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其他条件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考试</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方式</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联系方式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val="0"/>
                <w:i w:val="0"/>
                <w:snapToGrid w:val="0"/>
                <w:color w:val="000000" w:themeColor="text1"/>
                <w:sz w:val="24"/>
                <w:szCs w:val="24"/>
                <w:u w:val="none"/>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i w:val="0"/>
                <w:snapToGrid w:val="0"/>
                <w:color w:val="000000" w:themeColor="text1"/>
                <w:kern w:val="0"/>
                <w:sz w:val="24"/>
                <w:szCs w:val="24"/>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95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长汀三中、长汀四中（各1名）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初中心理健康教育</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具有中学心理健康教育学科教师资格证书。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10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中区小学、汀江小学、汀州小学、实验小学（各1名）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小学语文</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具有中小学语文学科教师资格证书。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97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中区小学、汀江小学、汀州小学、汀师附小（各1名）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小学数学</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具有中小学数学学科教师资格证书。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1008"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23</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中区小学、实验小学（各1名）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小学科学</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科学教育类</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具有小学科学教育或物理、生物、化学学科教师资格证书。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764"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实验幼儿、第二实验幼儿园（各1名）</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幼儿园</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财拨</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事业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themeColor="text1"/>
                <w:sz w:val="20"/>
                <w:szCs w:val="20"/>
                <w:u w:val="none"/>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本科</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及以上</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学士</w:t>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br w:type="textWrapping"/>
            </w: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或以上</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教育学类中相同或相近专业</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不限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30周岁及以下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全国</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具有幼儿园学科教师资格证书。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面试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0597-6808382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520" w:hRule="atLeast"/>
        </w:trPr>
        <w:tc>
          <w:tcPr>
            <w:tcW w:w="39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pPr>
            <w: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t>合计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snapToGrid w:val="0"/>
                <w:color w:val="000000" w:themeColor="text1"/>
                <w:kern w:val="0"/>
                <w:sz w:val="20"/>
                <w:szCs w:val="20"/>
                <w:u w:val="none"/>
                <w:lang w:val="en-US" w:eastAsia="zh-CN" w:bidi="ar"/>
                <w14:textFill>
                  <w14:solidFill>
                    <w14:schemeClr w14:val="tx1"/>
                  </w14:solidFill>
                </w14:textFill>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snapToGrid w:val="0"/>
                <w:color w:val="000000" w:themeColor="text1"/>
                <w:kern w:val="0"/>
                <w:sz w:val="20"/>
                <w:szCs w:val="20"/>
                <w:u w:val="none"/>
                <w:lang w:val="en-US" w:eastAsia="zh-CN" w:bidi="ar"/>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themeColor="text1"/>
                <w:sz w:val="20"/>
                <w:szCs w:val="20"/>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6"/>
          <w:sz w:val="28"/>
          <w:szCs w:val="28"/>
          <w:lang w:val="en-US" w:eastAsia="zh-CN"/>
        </w:rPr>
        <w:t>备注：1.以上岗位招聘对象：</w:t>
      </w: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全日制</w:t>
      </w:r>
      <w:r>
        <w:rPr>
          <w:rFonts w:hint="eastAsia" w:ascii="仿宋_GB2312" w:hAnsi="仿宋_GB2312" w:eastAsia="仿宋_GB2312" w:cs="仿宋_GB2312"/>
          <w:color w:val="auto"/>
          <w:sz w:val="28"/>
          <w:szCs w:val="28"/>
        </w:rPr>
        <w:t>应届本科及以上学历</w:t>
      </w:r>
      <w:r>
        <w:rPr>
          <w:rFonts w:hint="eastAsia" w:ascii="仿宋_GB2312" w:hAnsi="仿宋_GB2312" w:eastAsia="仿宋_GB2312" w:cs="仿宋_GB2312"/>
          <w:color w:val="auto"/>
          <w:sz w:val="28"/>
          <w:szCs w:val="28"/>
          <w:lang w:val="en-US" w:eastAsia="zh-CN"/>
        </w:rPr>
        <w:t>教育学类</w:t>
      </w:r>
      <w:r>
        <w:rPr>
          <w:rFonts w:hint="eastAsia" w:ascii="仿宋_GB2312" w:hAnsi="仿宋_GB2312" w:eastAsia="仿宋_GB2312" w:cs="仿宋_GB2312"/>
          <w:color w:val="auto"/>
          <w:sz w:val="28"/>
          <w:szCs w:val="28"/>
        </w:rPr>
        <w:t>毕业生</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shd w:val="clear" w:color="auto" w:fill="FFFFFF"/>
          <w:lang w:val="en-US" w:eastAsia="zh-CN"/>
        </w:rPr>
        <w:t>应往届全日制省属师范院校及闽南师范大学教育学类专业本科毕业生；</w:t>
      </w: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shd w:val="clear" w:color="auto" w:fill="FFFFFF"/>
        </w:rPr>
        <w:t>应往届</w:t>
      </w:r>
      <w:r>
        <w:rPr>
          <w:rFonts w:hint="eastAsia" w:ascii="仿宋_GB2312" w:hAnsi="仿宋_GB2312" w:eastAsia="仿宋_GB2312" w:cs="仿宋_GB2312"/>
          <w:color w:val="auto"/>
          <w:sz w:val="28"/>
          <w:szCs w:val="28"/>
          <w:shd w:val="clear" w:color="auto" w:fill="FFFFFF"/>
          <w:lang w:val="en-US" w:eastAsia="zh-CN"/>
        </w:rPr>
        <w:t>全日制</w:t>
      </w:r>
      <w:r>
        <w:rPr>
          <w:rFonts w:hint="eastAsia" w:ascii="仿宋_GB2312" w:hAnsi="仿宋_GB2312" w:eastAsia="仿宋_GB2312" w:cs="仿宋_GB2312"/>
          <w:color w:val="auto"/>
          <w:sz w:val="28"/>
          <w:szCs w:val="28"/>
        </w:rPr>
        <w:t>硕士研究生及以上学历</w:t>
      </w:r>
      <w:r>
        <w:rPr>
          <w:rFonts w:hint="eastAsia" w:ascii="仿宋_GB2312" w:hAnsi="仿宋_GB2312" w:eastAsia="仿宋_GB2312" w:cs="仿宋_GB2312"/>
          <w:color w:val="auto"/>
          <w:sz w:val="28"/>
          <w:szCs w:val="28"/>
          <w:lang w:val="en-US" w:eastAsia="zh-CN"/>
        </w:rPr>
        <w:t>毕业生（其中</w:t>
      </w:r>
      <w:r>
        <w:rPr>
          <w:rFonts w:hint="eastAsia" w:ascii="仿宋_GB2312" w:hAnsi="仿宋_GB2312" w:eastAsia="仿宋_GB2312" w:cs="仿宋_GB2312"/>
          <w:color w:val="auto"/>
          <w:sz w:val="28"/>
          <w:szCs w:val="28"/>
          <w:shd w:val="clear" w:color="auto" w:fill="FFFFFF"/>
          <w:lang w:eastAsia="zh-CN"/>
        </w:rPr>
        <w:t>本科或研究生</w:t>
      </w:r>
      <w:r>
        <w:rPr>
          <w:rFonts w:hint="eastAsia" w:ascii="仿宋_GB2312" w:hAnsi="仿宋_GB2312" w:eastAsia="仿宋_GB2312" w:cs="仿宋_GB2312"/>
          <w:color w:val="auto"/>
          <w:sz w:val="28"/>
          <w:szCs w:val="28"/>
          <w:shd w:val="clear" w:color="auto" w:fill="FFFFFF"/>
          <w:lang w:val="en-US" w:eastAsia="zh-CN"/>
        </w:rPr>
        <w:t>阶段</w:t>
      </w:r>
      <w:r>
        <w:rPr>
          <w:rFonts w:hint="eastAsia" w:ascii="仿宋_GB2312" w:hAnsi="仿宋_GB2312" w:eastAsia="仿宋_GB2312" w:cs="仿宋_GB2312"/>
          <w:color w:val="auto"/>
          <w:sz w:val="28"/>
          <w:szCs w:val="28"/>
          <w:shd w:val="clear" w:color="auto" w:fill="FFFFFF"/>
          <w:lang w:eastAsia="zh-CN"/>
        </w:rPr>
        <w:t>为全日制</w:t>
      </w:r>
      <w:r>
        <w:rPr>
          <w:rFonts w:hint="eastAsia" w:ascii="仿宋_GB2312" w:hAnsi="仿宋_GB2312" w:eastAsia="仿宋_GB2312" w:cs="仿宋_GB2312"/>
          <w:color w:val="auto"/>
          <w:sz w:val="28"/>
          <w:szCs w:val="28"/>
          <w:shd w:val="clear" w:color="auto" w:fill="FFFFFF"/>
          <w:lang w:val="en-US" w:eastAsia="zh-CN"/>
        </w:rPr>
        <w:t>教育学</w:t>
      </w:r>
      <w:r>
        <w:rPr>
          <w:rFonts w:hint="eastAsia" w:ascii="仿宋_GB2312" w:hAnsi="仿宋_GB2312" w:eastAsia="仿宋_GB2312" w:cs="仿宋_GB2312"/>
          <w:color w:val="auto"/>
          <w:sz w:val="28"/>
          <w:szCs w:val="28"/>
          <w:shd w:val="clear" w:color="auto" w:fill="FFFFFF"/>
          <w:lang w:eastAsia="zh-CN"/>
        </w:rPr>
        <w:t>类专业</w:t>
      </w:r>
      <w:r>
        <w:rPr>
          <w:rFonts w:hint="eastAsia" w:ascii="仿宋_GB2312" w:hAnsi="仿宋_GB2312" w:eastAsia="仿宋_GB2312" w:cs="仿宋_GB2312"/>
          <w:color w:val="auto"/>
          <w:sz w:val="28"/>
          <w:szCs w:val="28"/>
          <w:shd w:val="clear" w:color="auto" w:fill="FFFFFF"/>
          <w:lang w:val="en-US" w:eastAsia="zh-CN"/>
        </w:rPr>
        <w:t>毕业</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并</w:t>
      </w:r>
      <w:r>
        <w:rPr>
          <w:rFonts w:hint="eastAsia" w:ascii="仿宋_GB2312" w:hAnsi="仿宋_GB2312" w:eastAsia="仿宋_GB2312" w:cs="仿宋_GB2312"/>
          <w:color w:val="auto"/>
          <w:sz w:val="28"/>
          <w:szCs w:val="28"/>
        </w:rPr>
        <w:t>具备招聘岗位要求的各项资格条件</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2.硕士研究生及以上学历毕业生的年龄放宽至35周岁。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pPr>
      <w:r>
        <w:rPr>
          <w:rFonts w:hint="eastAsia" w:ascii="仿宋_GB2312" w:hAnsi="仿宋_GB2312" w:eastAsia="仿宋_GB2312" w:cs="仿宋_GB2312"/>
          <w:color w:val="auto"/>
          <w:sz w:val="28"/>
          <w:szCs w:val="28"/>
          <w:shd w:val="clear" w:color="auto" w:fill="FFFFFF"/>
          <w:lang w:val="en-US" w:eastAsia="zh-CN"/>
        </w:rPr>
        <w:t>3.本次校园专项招聘有剩余名额时，转入2024年长汀县中小学新任教师公开招聘岗位进行招聘。</w:t>
      </w:r>
      <w:bookmarkStart w:id="0" w:name="_GoBack"/>
      <w:bookmarkEnd w:id="0"/>
    </w:p>
    <w:sectPr>
      <w:footerReference r:id="rId3" w:type="default"/>
      <w:pgSz w:w="16838" w:h="11906" w:orient="landscape"/>
      <w:pgMar w:top="1701" w:right="1213" w:bottom="1701" w:left="1213"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ZDM2YWI5NGI5MzlhZjVjZjU2NzUzNzIzZTY3ZGIifQ=="/>
  </w:docVars>
  <w:rsids>
    <w:rsidRoot w:val="154E561C"/>
    <w:rsid w:val="02054B49"/>
    <w:rsid w:val="154E561C"/>
    <w:rsid w:val="34641BBC"/>
    <w:rsid w:val="63530951"/>
    <w:rsid w:val="6A64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snapToGrid w:val="0"/>
      <w:color w:val="333333"/>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2024-03-05T02:02:00Z</dcterms:created>
  <dc:creator>Administrator</dc:creator>
  <cp:lastModifiedBy>云祥</cp:lastModifiedBy>
  <dcterms:modified xsi:type="dcterms:W3CDTF">2024-03-08T09:12:10Z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767DA258335E4624A1E6C62DCDD82CFB_12</vt:lpwstr>
  </property>
</Properties>
</file>