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left="0" w:right="0" w:firstLine="0"/>
        <w:jc w:val="center"/>
        <w:textAlignment w:val="auto"/>
        <w:outlineLvl w:val="9"/>
        <w:rPr>
          <w:rFonts w:hint="eastAsia" w:ascii="黑体" w:eastAsia="黑体"/>
          <w:szCs w:val="21"/>
        </w:rPr>
      </w:pPr>
      <w:bookmarkStart w:id="0" w:name="_GoBack"/>
      <w:bookmarkEnd w:id="0"/>
      <w:r>
        <w:rPr>
          <w:rFonts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朗</w:t>
      </w:r>
      <w:r>
        <w:rPr>
          <w:rFonts w:hint="eastAsia"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县司法局招聘专职人民调解员政审表</w:t>
      </w:r>
    </w:p>
    <w:tbl>
      <w:tblPr>
        <w:tblStyle w:val="7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48"/>
        <w:gridCol w:w="191"/>
        <w:gridCol w:w="706"/>
        <w:gridCol w:w="123"/>
        <w:gridCol w:w="1"/>
        <w:gridCol w:w="1121"/>
        <w:gridCol w:w="181"/>
        <w:gridCol w:w="1299"/>
        <w:gridCol w:w="181"/>
        <w:gridCol w:w="66"/>
        <w:gridCol w:w="11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 别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 专 业</w:t>
            </w:r>
          </w:p>
        </w:tc>
        <w:tc>
          <w:tcPr>
            <w:tcW w:w="6546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67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7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54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与本人关系</w:t>
            </w: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16"/>
              </w:tabs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所在村(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居</w:t>
            </w:r>
            <w:r>
              <w:rPr>
                <w:rFonts w:hint="eastAsia" w:ascii="宋体" w:cs="宋体"/>
                <w:kern w:val="0"/>
                <w:sz w:val="24"/>
              </w:rPr>
              <w:t>)意见</w:t>
            </w:r>
          </w:p>
        </w:tc>
        <w:tc>
          <w:tcPr>
            <w:tcW w:w="148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6963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（单位盖章）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乡（镇）派出所审查</w:t>
            </w:r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148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6963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乡（镇）党委综合审查</w:t>
            </w:r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148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right="24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6963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>
            <w:pPr>
              <w:ind w:right="24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20" w:lineRule="exact"/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备注：政治审查意见必须写明该生的政治思想表现、道德品质、遵纪守法情况，在思想上、政治上、行动上是否同以习近平同志为核心的党中央保持一致，在反对分裂、揭批达赖、维护祖国统一和民族团结等政治原则问题上是否立场坚定、旗帜鲜明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FYX/dYAAAADAQAADwAAAAAAAAABACAAAAAiAAAAZHJzL2Rv&#10;d25yZXYueG1sUEsBAhQAFAAAAAgAh07iQBo3EoU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2ViOGIyZWUyYWM3MTZhZWE5YWY5ZmEyNDIwMjE3ODUifQ=="/>
  </w:docVars>
  <w:rsids>
    <w:rsidRoot w:val="00000000"/>
    <w:rsid w:val="6E553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306</Words>
  <Characters>306</Characters>
  <Lines>108</Lines>
  <Paragraphs>35</Paragraphs>
  <TotalTime>0</TotalTime>
  <ScaleCrop>false</ScaleCrop>
  <LinksUpToDate>false</LinksUpToDate>
  <CharactersWithSpaces>587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2022-10-19T01:57:00Z</dcterms:created>
  <dc:creator>྇༓྇Tsering</dc:creator>
  <cp:lastModifiedBy>蔡婧宜OK</cp:lastModifiedBy>
  <dcterms:modified xsi:type="dcterms:W3CDTF">2024-02-27T07:30:12Z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351A0E7AB844446CB59097A89F710964_13</vt:lpwstr>
  </property>
</Properties>
</file>