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赣州蓉江新区人民医院2023年公开招聘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卫生专业技术人员报名表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填表日期：    年  月  日</w:t>
      </w:r>
    </w:p>
    <w:tbl>
      <w:tblPr>
        <w:tblStyle w:val="3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6"/>
        <w:gridCol w:w="1237"/>
        <w:gridCol w:w="1219"/>
        <w:gridCol w:w="1083"/>
        <w:gridCol w:w="1252"/>
        <w:gridCol w:w="4"/>
        <w:gridCol w:w="930"/>
        <w:gridCol w:w="32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龄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725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14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紧急联系和及联系方式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53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5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（由近及远）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（由近及远）</w:t>
            </w:r>
          </w:p>
        </w:tc>
        <w:tc>
          <w:tcPr>
            <w:tcW w:w="12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02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5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1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vertAlign w:val="baseline"/>
                <w:lang w:val="en-US" w:eastAsia="zh-CN"/>
              </w:rPr>
              <w:t>职务或岗位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8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受过何种奖励或处分，其他个人能力及特长介绍</w:t>
            </w:r>
          </w:p>
        </w:tc>
        <w:tc>
          <w:tcPr>
            <w:tcW w:w="6072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123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3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486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84" w:hRule="atLeast"/>
        </w:trPr>
        <w:tc>
          <w:tcPr>
            <w:tcW w:w="1486" w:type="dxa"/>
            <w:tcBorders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309" w:type="dxa"/>
            <w:gridSpan w:val="8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本人签字：</w:t>
            </w:r>
          </w:p>
          <w:p>
            <w:pPr>
              <w:ind w:firstLine="4560" w:firstLineChars="1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月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Dg5NzA0NmUzYzA0OTBiN2M0MmVjY2I5Zjk0MDgifQ=="/>
  </w:docVars>
  <w:rsids>
    <w:rsidRoot w:val="7289157A"/>
    <w:rsid w:val="70666977"/>
    <w:rsid w:val="728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2023-12-12T08:46:00Z</dcterms:created>
  <dc:creator>田田</dc:creator>
  <cp:lastModifiedBy>田田</cp:lastModifiedBy>
  <cp:lastPrinted>2023-12-12T09:50:28Z</cp:lastPrinted>
  <dcterms:modified xsi:type="dcterms:W3CDTF">2023-12-12T10:11:32Z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09F86E6119934794ABEE5DC2FA557801_11</vt:lpwstr>
  </property>
</Properties>
</file>