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 w:line="590" w:lineRule="exact"/>
        <w:jc w:val="center"/>
        <w:rPr>
          <w:rFonts w:hint="eastAsia" w:ascii="Times New Roman" w:hAnsi="Times New Roman" w:eastAsia="方正小标宋简体"/>
          <w:kern w:val="0"/>
          <w:sz w:val="44"/>
          <w:szCs w:val="44"/>
          <w:shd w:val="clear" w:color="auto" w:fill="auto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shd w:val="clear" w:color="auto" w:fill="auto"/>
        </w:rPr>
        <w:t>招聘计划表</w:t>
      </w:r>
    </w:p>
    <w:tbl>
      <w:tblPr>
        <w:tblStyle w:val="3"/>
        <w:tblW w:w="13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616"/>
        <w:gridCol w:w="1167"/>
        <w:gridCol w:w="850"/>
        <w:gridCol w:w="5417"/>
        <w:gridCol w:w="206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1616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  <w:t>岗位名称</w:t>
            </w:r>
          </w:p>
        </w:tc>
        <w:tc>
          <w:tcPr>
            <w:tcW w:w="1167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  <w:t>计划招聘人数</w:t>
            </w:r>
          </w:p>
        </w:tc>
        <w:tc>
          <w:tcPr>
            <w:tcW w:w="850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  <w:t>性别要求</w:t>
            </w:r>
          </w:p>
        </w:tc>
        <w:tc>
          <w:tcPr>
            <w:tcW w:w="5417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  <w:t>岗位职责</w:t>
            </w:r>
          </w:p>
        </w:tc>
        <w:tc>
          <w:tcPr>
            <w:tcW w:w="2066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  <w:t>其他要求</w:t>
            </w:r>
          </w:p>
        </w:tc>
        <w:tc>
          <w:tcPr>
            <w:tcW w:w="1751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街面信息采集岗</w:t>
            </w:r>
          </w:p>
        </w:tc>
        <w:tc>
          <w:tcPr>
            <w:tcW w:w="1167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人</w:t>
            </w:r>
          </w:p>
        </w:tc>
        <w:tc>
          <w:tcPr>
            <w:tcW w:w="850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不限</w:t>
            </w:r>
          </w:p>
        </w:tc>
        <w:tc>
          <w:tcPr>
            <w:tcW w:w="5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  <w:lang w:eastAsia="zh-CN"/>
              </w:rPr>
              <w:t>在指定工作网格内巡查问题，分类别采集上报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2.巡查新增部件，采集相关信息，报入空间信息数据库。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3.对市民投诉、媒体曝光等渠道获取的城市管理部件、事件问题进行现场核实。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4.开展城市管理部件和事件问题处置后的核查工作。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5.完成工作网格内的城市管理部件、事件专项普查任务。</w:t>
            </w:r>
          </w:p>
        </w:tc>
        <w:tc>
          <w:tcPr>
            <w:tcW w:w="2066" w:type="dxa"/>
            <w:vAlign w:val="center"/>
          </w:tcPr>
          <w:p>
            <w:pPr>
              <w:spacing w:after="159" w:afterLines="50" w:line="360" w:lineRule="exact"/>
              <w:jc w:val="both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适应加班，组织纪律性强；能熟练操作智能手机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会骑电动单车。</w:t>
            </w:r>
          </w:p>
        </w:tc>
        <w:tc>
          <w:tcPr>
            <w:tcW w:w="1751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笔试+面试+体检+考察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shd w:val="clear" w:color="auto" w:fill="auto"/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  <w:lang w:eastAsia="zh-CN"/>
              </w:rPr>
              <w:t>夜间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值班岗</w:t>
            </w:r>
          </w:p>
        </w:tc>
        <w:tc>
          <w:tcPr>
            <w:tcW w:w="1167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人</w:t>
            </w:r>
          </w:p>
        </w:tc>
        <w:tc>
          <w:tcPr>
            <w:tcW w:w="850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男性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  <w:lang w:eastAsia="zh-CN"/>
              </w:rPr>
              <w:t>优先</w:t>
            </w:r>
          </w:p>
        </w:tc>
        <w:tc>
          <w:tcPr>
            <w:tcW w:w="5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1.负责受理夜间市长公开电话、市长信箱、局长信箱等网络理政平台案件；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2.负责接听夜间和节假日区执法局市民服务热线，派遣、回复通过热线电话举报的案件；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3.负责接收夜间和节假日市级天翼电台和800电台、区级200电台的工作任务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</w:tc>
        <w:tc>
          <w:tcPr>
            <w:tcW w:w="2066" w:type="dxa"/>
            <w:vAlign w:val="center"/>
          </w:tcPr>
          <w:p>
            <w:pPr>
              <w:spacing w:after="159" w:afterLines="50" w:line="360" w:lineRule="exact"/>
              <w:jc w:val="both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勤务倒班；组织纪律性强。具备基本电脑操作技能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  <w:lang w:eastAsia="zh-CN"/>
              </w:rPr>
              <w:t>；健康良好，能适应夜班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  <w:lang w:eastAsia="zh-CN"/>
              </w:rPr>
              <w:t>工作要求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。</w:t>
            </w:r>
          </w:p>
        </w:tc>
        <w:tc>
          <w:tcPr>
            <w:tcW w:w="1751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shd w:val="clear" w:color="auto" w:fill="auto"/>
              </w:rPr>
              <w:t>笔试+面试+体检+考察</w:t>
            </w:r>
          </w:p>
        </w:tc>
      </w:tr>
    </w:tbl>
    <w:p>
      <w:pPr>
        <w:spacing w:after="159" w:afterLines="50" w:line="590" w:lineRule="exact"/>
        <w:jc w:val="both"/>
        <w:rPr>
          <w:rFonts w:hint="eastAsia" w:ascii="Times New Roman" w:hAnsi="Times New Roman" w:eastAsia="方正小标宋简体"/>
          <w:kern w:val="0"/>
          <w:sz w:val="44"/>
          <w:szCs w:val="44"/>
          <w:shd w:val="clear" w:color="auto" w:fil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MTg0MzcwOGMyMDA1NDU0NzNiYTJlZmEyYTRmMTUifQ=="/>
  </w:docVars>
  <w:rsids>
    <w:rsidRoot w:val="25BA3E57"/>
    <w:rsid w:val="25BA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2023-11-27T09:05:00Z</dcterms:created>
  <dc:creator>00</dc:creator>
  <cp:lastModifiedBy>00</cp:lastModifiedBy>
  <dcterms:modified xsi:type="dcterms:W3CDTF">2023-11-27T09:13:43Z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2333BAFDD8454F519111F864E435E587_11</vt:lpwstr>
  </property>
</Properties>
</file>