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2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干冲</w:t>
      </w:r>
      <w:r>
        <w:rPr>
          <w:rFonts w:hint="eastAsia" w:ascii="宋体" w:hAnsi="宋体"/>
          <w:b/>
          <w:sz w:val="44"/>
          <w:szCs w:val="44"/>
          <w:lang w:eastAsia="zh-CN"/>
        </w:rPr>
        <w:t>办事处工作人员</w:t>
      </w:r>
      <w:r>
        <w:rPr>
          <w:rFonts w:hint="eastAsia" w:ascii="宋体" w:hAnsi="宋体"/>
          <w:b/>
          <w:sz w:val="44"/>
          <w:szCs w:val="44"/>
        </w:rPr>
        <w:t>招录审批表</w:t>
      </w:r>
    </w:p>
    <w:bookmarkEnd w:id="0"/>
    <w:tbl>
      <w:tblPr>
        <w:tblStyle w:val="2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6"/>
        <w:gridCol w:w="9"/>
        <w:gridCol w:w="1256"/>
        <w:gridCol w:w="1352"/>
        <w:gridCol w:w="1347"/>
        <w:gridCol w:w="1349"/>
        <w:gridCol w:w="135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84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  <w:sz w:val="44"/>
          <w:szCs w:val="44"/>
        </w:rPr>
      </w:pPr>
    </w:p>
    <w:tbl>
      <w:tblPr>
        <w:tblStyle w:val="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365"/>
        <w:gridCol w:w="1391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家庭主要成员及重要社会关系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用人科室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91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人事部门意见</w:t>
            </w:r>
          </w:p>
        </w:tc>
        <w:tc>
          <w:tcPr>
            <w:tcW w:w="91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办事处意见</w:t>
            </w:r>
          </w:p>
        </w:tc>
        <w:tc>
          <w:tcPr>
            <w:tcW w:w="91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91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2YxN2I1NDkwZmMyZDE0ZjhlOGZiMGZhMGQyNTcifQ=="/>
  </w:docVars>
  <w:rsids>
    <w:rsidRoot w:val="132D6B3A"/>
    <w:rsid w:val="132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2023-11-21T11:18:00Z</dcterms:created>
  <dc:creator>雅望未来</dc:creator>
  <cp:lastModifiedBy>雅望未来</cp:lastModifiedBy>
  <dcterms:modified xsi:type="dcterms:W3CDTF">2023-11-21T11:18:32Z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99C30E66226141A59BF5BFFDB6F58BB8_11</vt:lpwstr>
  </property>
</Properties>
</file>