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color w:val="auto"/>
          <w:spacing w:val="-8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298" w:leftChars="209" w:hanging="4859" w:hangingChars="1100"/>
        <w:jc w:val="center"/>
        <w:rPr>
          <w:rFonts w:hint="eastAsia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广西壮族自治区卫生健康对外交流合作中心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298" w:leftChars="209" w:hanging="4859" w:hangingChars="1100"/>
        <w:jc w:val="center"/>
        <w:rPr>
          <w:rFonts w:hint="eastAsia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（广西—东盟传统医药交流合作中心）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298" w:leftChars="209" w:hanging="4859" w:hangingChars="1100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劳务派遣</w:t>
      </w:r>
      <w:r>
        <w:rPr>
          <w:rFonts w:hint="eastAsia"/>
          <w:b/>
          <w:color w:val="auto"/>
          <w:sz w:val="44"/>
          <w:szCs w:val="44"/>
        </w:rPr>
        <w:t>人员招聘岗位</w:t>
      </w:r>
      <w:r>
        <w:rPr>
          <w:rFonts w:hint="eastAsia"/>
          <w:b/>
          <w:color w:val="auto"/>
          <w:sz w:val="44"/>
          <w:szCs w:val="44"/>
          <w:lang w:eastAsia="zh-CN"/>
        </w:rPr>
        <w:t>信息</w:t>
      </w:r>
      <w:r>
        <w:rPr>
          <w:rFonts w:hint="eastAsia"/>
          <w:b/>
          <w:color w:val="auto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240" w:tblpY="413"/>
        <w:tblOverlap w:val="never"/>
        <w:tblW w:w="1423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45"/>
        <w:gridCol w:w="1010"/>
        <w:gridCol w:w="1966"/>
        <w:gridCol w:w="3286"/>
        <w:gridCol w:w="5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会计类、经济类、审计类、统计类等相关专业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eastAsia="zh-CN" w:bidi="ar"/>
              </w:rPr>
              <w:t>具有中华人民共和国国籍。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  <w:t>遵守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  <w:t>宪法和法律。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  <w:t>身体健康，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具备适应岗位要求的身体条件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以下（含应届毕业生）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，如具备上述专业研究生学历或中级及以上职称证书者，年龄可适当放宽。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五、能够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熟练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Office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WPS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等办公软件。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具有良好的品行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具备较强的沟通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执行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  <w:t>和人际交往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bidi="ar"/>
              </w:rPr>
              <w:t>责任心强，工作细心。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七、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持有机动车C1或C2驾照，实际驾龄2年以上，没有发生发生过重大交通安全事故。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八、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第（四）条所述专业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初级及以上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者、中共党员、退伍军人、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none"/>
                <w:lang w:bidi="ar"/>
              </w:rPr>
              <w:t>单位财务或审计工作经验者优先考虑。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133E740E"/>
    <w:rsid w:val="133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2023-11-15T00:37:00Z</dcterms:created>
  <dc:creator>粗尾鸭</dc:creator>
  <cp:lastModifiedBy>粗尾鸭</cp:lastModifiedBy>
  <dcterms:modified xsi:type="dcterms:W3CDTF">2023-11-15T00:38:08Z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F296EB96AEBF41CD99AB15F7F988EC09_11</vt:lpwstr>
  </property>
</Properties>
</file>