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Times New Roman" w:hAnsi="Times New Roman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>加分项目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lang w:val="en-US" w:eastAsia="zh-CN"/>
        </w:rPr>
        <w:t>申请</w:t>
      </w:r>
      <w:r>
        <w:rPr>
          <w:rFonts w:hint="eastAsia" w:ascii="Times New Roman" w:hAnsi="Times New Roman" w:eastAsia="方正小标宋简体"/>
          <w:color w:val="auto"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 xml:space="preserve">姓    名：                      报考岗位：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联系方式：                      身份证号：</w:t>
      </w:r>
    </w:p>
    <w:tbl>
      <w:tblPr>
        <w:tblStyle w:val="3"/>
        <w:tblW w:w="9337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5"/>
        <w:gridCol w:w="1774"/>
        <w:gridCol w:w="3384"/>
        <w:gridCol w:w="883"/>
        <w:gridCol w:w="773"/>
        <w:gridCol w:w="1868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24" w:hRule="atLeast"/>
          <w:jc w:val="center"/>
        </w:trPr>
        <w:tc>
          <w:tcPr>
            <w:tcW w:w="6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加分内容指标权重</w:t>
            </w:r>
          </w:p>
        </w:tc>
        <w:tc>
          <w:tcPr>
            <w:tcW w:w="33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8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7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8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8" w:hRule="exact"/>
          <w:jc w:val="center"/>
        </w:trPr>
        <w:tc>
          <w:tcPr>
            <w:tcW w:w="655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全国社会工作者职业水平资格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助理社会工作师</w:t>
            </w:r>
          </w:p>
        </w:tc>
        <w:tc>
          <w:tcPr>
            <w:tcW w:w="8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1.5</w:t>
            </w:r>
          </w:p>
        </w:tc>
        <w:tc>
          <w:tcPr>
            <w:tcW w:w="77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pacing w:val="-10"/>
                <w:sz w:val="24"/>
                <w:szCs w:val="24"/>
              </w:rPr>
              <w:t>按最高级别加分</w:t>
            </w:r>
            <w:r>
              <w:rPr>
                <w:rFonts w:hint="eastAsia" w:ascii="Times New Roman" w:hAnsi="Times New Roman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5" w:hRule="exact"/>
          <w:jc w:val="center"/>
        </w:trPr>
        <w:tc>
          <w:tcPr>
            <w:tcW w:w="65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社会工作师</w:t>
            </w:r>
          </w:p>
        </w:tc>
        <w:tc>
          <w:tcPr>
            <w:tcW w:w="8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4" w:hRule="exac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退伍复员军人荣誉加分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团级嘉奖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  <w:szCs w:val="24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pacing w:val="-10"/>
                <w:sz w:val="24"/>
                <w:szCs w:val="24"/>
              </w:rPr>
              <w:t>按最高级别加</w:t>
            </w:r>
            <w:r>
              <w:rPr>
                <w:rFonts w:hint="eastAsia" w:ascii="Times New Roman" w:hAnsi="Times New Roman" w:eastAsia="仿宋_GB2312"/>
                <w:color w:val="auto"/>
                <w:spacing w:val="-10"/>
                <w:sz w:val="24"/>
                <w:szCs w:val="24"/>
              </w:rPr>
              <w:t>一次</w:t>
            </w:r>
            <w:r>
              <w:rPr>
                <w:rFonts w:ascii="Times New Roman" w:hAnsi="Times New Roman" w:eastAsia="仿宋_GB2312"/>
                <w:color w:val="auto"/>
                <w:spacing w:val="-1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/>
                <w:color w:val="auto"/>
                <w:spacing w:val="-1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exact"/>
          <w:jc w:val="center"/>
        </w:trPr>
        <w:tc>
          <w:tcPr>
            <w:tcW w:w="65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师级嘉奖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2" w:hRule="atLeast"/>
          <w:jc w:val="center"/>
        </w:trPr>
        <w:tc>
          <w:tcPr>
            <w:tcW w:w="65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军级嘉奖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65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荣获三等功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69" w:hRule="atLeast"/>
          <w:jc w:val="center"/>
        </w:trPr>
        <w:tc>
          <w:tcPr>
            <w:tcW w:w="65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机关、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县属单位、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事业单位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每工作一年增加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0.1</w:t>
            </w:r>
          </w:p>
        </w:tc>
        <w:tc>
          <w:tcPr>
            <w:tcW w:w="7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最高加2分。加分以养老保险缴纳时间进行认定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25" w:hRule="atLeast"/>
          <w:jc w:val="center"/>
        </w:trPr>
        <w:tc>
          <w:tcPr>
            <w:tcW w:w="6696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70"/>
              </w:tabs>
              <w:spacing w:line="320" w:lineRule="exact"/>
              <w:jc w:val="left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7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62" w:hRule="atLeas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报考人签名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firstLine="4560" w:firstLineChars="1900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5" w:hRule="atLeast"/>
          <w:jc w:val="center"/>
        </w:trPr>
        <w:tc>
          <w:tcPr>
            <w:tcW w:w="24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加分项总分：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default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79B0"/>
    <w:rsid w:val="16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2023-11-07T08:57:00Z</dcterms:created>
  <dc:creator>Administrator</dc:creator>
  <cp:lastModifiedBy>Administrator</cp:lastModifiedBy>
  <dcterms:modified xsi:type="dcterms:W3CDTF">2023-11-07T08:59:08Z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49551C98403040C689474DFD4BED5F3E</vt:lpwstr>
  </property>
</Properties>
</file>