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52"/>
        </w:rPr>
      </w:pPr>
      <w:r>
        <w:rPr>
          <w:rFonts w:hint="eastAsia" w:ascii="黑体" w:hAnsi="黑体" w:eastAsia="黑体" w:cs="黑体"/>
          <w:b/>
          <w:bCs/>
          <w:sz w:val="44"/>
          <w:szCs w:val="52"/>
        </w:rPr>
        <w:t>东阳市</w:t>
      </w: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长征投资开发</w:t>
      </w:r>
      <w:r>
        <w:rPr>
          <w:rFonts w:hint="eastAsia" w:ascii="黑体" w:hAnsi="黑体" w:eastAsia="黑体" w:cs="黑体"/>
          <w:b/>
          <w:bCs/>
          <w:sz w:val="44"/>
          <w:szCs w:val="52"/>
        </w:rPr>
        <w:t>有限公司招工简章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东阳市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长征投资开发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有限公司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于2000年7月1日成立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是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浙江东阳经济开发区管理委员会下属国有独资企业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，公司注册资本人民币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7.9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亿元。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主营基础设施投资、建设与管理、开展土地收储、出让、低效用地开发利用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等。现因工作需要，向社会公开招聘工作人员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名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报名地址：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浙江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省东阳市甘溪东街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  <w:t xml:space="preserve">888号（经济开发区）511办公室  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FFFFF"/>
        </w:rPr>
        <w:t>联系人：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金楠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86768845</w:t>
      </w:r>
    </w:p>
    <w:p>
      <w:pPr>
        <w:spacing w:line="360" w:lineRule="exact"/>
        <w:ind w:firstLine="562" w:firstLineChars="200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spacing w:line="360" w:lineRule="exact"/>
        <w:ind w:firstLine="562" w:firstLineChars="200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4"/>
        <w:tblW w:w="1473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8"/>
        <w:gridCol w:w="1418"/>
        <w:gridCol w:w="1435"/>
        <w:gridCol w:w="1272"/>
        <w:gridCol w:w="710"/>
        <w:gridCol w:w="1152"/>
        <w:gridCol w:w="1514"/>
        <w:gridCol w:w="1854"/>
        <w:gridCol w:w="1623"/>
        <w:gridCol w:w="2437"/>
        <w:gridCol w:w="6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序 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招聘单位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用工单位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岗位名称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人数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专业要求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rFonts w:hint="eastAsia" w:eastAsia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eastAsia="zh-CN"/>
              </w:rPr>
              <w:t>职称或证书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其他要求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after="40" w:line="240" w:lineRule="auto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备</w:t>
            </w:r>
          </w:p>
          <w:p>
            <w:pPr>
              <w:pStyle w:val="8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3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07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东阳市长征投资开发有限</w:t>
            </w:r>
          </w:p>
          <w:p>
            <w:pPr>
              <w:pStyle w:val="8"/>
              <w:spacing w:line="307" w:lineRule="exac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公司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综合管理部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综合管理岗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31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35周岁</w:t>
            </w:r>
          </w:p>
          <w:p>
            <w:pPr>
              <w:pStyle w:val="8"/>
              <w:spacing w:line="331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及以下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17" w:lineRule="exac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大专及以上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zh-TW" w:eastAsia="zh-TW" w:bidi="zh-TW"/>
              </w:rPr>
              <w:t>不限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07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07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熟练操作办公室软件，有较好的文字功底、有5年以上办公室文秘或管理工作经验。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220" w:firstLineChars="100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2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东阳市长征投资开发有限</w:t>
            </w:r>
          </w:p>
          <w:p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公司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14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综合管理部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会计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31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40</w:t>
            </w:r>
            <w:r>
              <w:rPr>
                <w:color w:val="000000"/>
                <w:sz w:val="22"/>
                <w:szCs w:val="22"/>
              </w:rPr>
              <w:t>周岁</w:t>
            </w:r>
          </w:p>
          <w:p>
            <w:pPr>
              <w:pStyle w:val="8"/>
              <w:spacing w:line="331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及以下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22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会计学、审计学、财务管理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中级会计证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1、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年以上财务工作经验；</w:t>
            </w:r>
          </w:p>
          <w:p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2、女性需提供5年及以上的社保缴纳证明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220" w:firstLineChars="10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2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东阳市长征投资开发有限</w:t>
            </w:r>
          </w:p>
          <w:p>
            <w:pPr>
              <w:pStyle w:val="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公司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14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投资运营部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资产运营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31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30周岁</w:t>
            </w:r>
          </w:p>
          <w:p>
            <w:pPr>
              <w:pStyle w:val="8"/>
              <w:spacing w:line="331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及以下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22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投资类、市场营销类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有3年以上在国企从事战略研究、投资管理、资产运营工作经验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220" w:firstLineChars="10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2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东阳市长征投资开发有限</w:t>
            </w:r>
          </w:p>
          <w:p>
            <w:pPr>
              <w:pStyle w:val="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公司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14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投资运营部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融资管理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31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40</w:t>
            </w:r>
            <w:r>
              <w:rPr>
                <w:color w:val="000000"/>
                <w:sz w:val="22"/>
                <w:szCs w:val="22"/>
              </w:rPr>
              <w:t>周岁</w:t>
            </w:r>
          </w:p>
          <w:p>
            <w:pPr>
              <w:pStyle w:val="8"/>
              <w:spacing w:line="331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及以下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22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金融管理类、经济贸易类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/>
                <w:color w:val="000000"/>
                <w:sz w:val="22"/>
                <w:szCs w:val="22"/>
              </w:rPr>
              <w:t>熟悉资产管理、融资等业务流程；具有3年及以上融资相关工作经验。</w:t>
            </w:r>
          </w:p>
          <w:p>
            <w:pPr>
              <w:pStyle w:val="8"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/>
                <w:color w:val="000000"/>
                <w:sz w:val="22"/>
                <w:szCs w:val="22"/>
              </w:rPr>
              <w:t>女性需提供5年及以上的社保缴纳证明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220" w:firstLineChars="10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7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东阳市长征投资开发有限</w:t>
            </w:r>
          </w:p>
          <w:p>
            <w:pPr>
              <w:pStyle w:val="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公司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14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工程管理部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工程管理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31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40</w:t>
            </w:r>
            <w:r>
              <w:rPr>
                <w:color w:val="000000"/>
                <w:sz w:val="22"/>
                <w:szCs w:val="22"/>
              </w:rPr>
              <w:t>周岁</w:t>
            </w:r>
          </w:p>
          <w:p>
            <w:pPr>
              <w:pStyle w:val="8"/>
              <w:spacing w:line="331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及以下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22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大专及以上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建设工程管理类、市政工程类、土木类、测绘工程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中级职称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1、具有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年及以上从事建筑工程施工技术管理、成本管理工作经验；</w:t>
            </w:r>
          </w:p>
          <w:p>
            <w:pPr>
              <w:pStyle w:val="8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2、女性需提供5年及以上的社保缴纳证明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220" w:firstLineChars="10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2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东阳市长征投资开发有限</w:t>
            </w:r>
          </w:p>
          <w:p>
            <w:pPr>
              <w:pStyle w:val="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公司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14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工程管理部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工程</w:t>
            </w:r>
          </w:p>
          <w:p>
            <w:pPr>
              <w:pStyle w:val="8"/>
              <w:spacing w:line="240" w:lineRule="auto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预决算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31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40</w:t>
            </w:r>
            <w:r>
              <w:rPr>
                <w:color w:val="000000"/>
                <w:sz w:val="22"/>
                <w:szCs w:val="22"/>
              </w:rPr>
              <w:t>周岁</w:t>
            </w:r>
          </w:p>
          <w:p>
            <w:pPr>
              <w:pStyle w:val="8"/>
              <w:spacing w:line="331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及以下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22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大专及以上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建筑工程审计学、市政工程造价专业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造价类中级职称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1、具有2年及以上人事建筑工程、市政类造价工作经验；</w:t>
            </w:r>
          </w:p>
          <w:p>
            <w:pPr>
              <w:pStyle w:val="8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2、女性需提供5年及以上的社保缴纳证明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220" w:firstLineChars="10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9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东阳市长征投资开发有限</w:t>
            </w:r>
          </w:p>
          <w:p>
            <w:pPr>
              <w:pStyle w:val="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公司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14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浙江省东阳鸿达市政园林</w:t>
            </w:r>
          </w:p>
          <w:p>
            <w:pPr>
              <w:pStyle w:val="8"/>
              <w:spacing w:line="314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人力资源</w:t>
            </w:r>
          </w:p>
          <w:p>
            <w:pPr>
              <w:pStyle w:val="8"/>
              <w:spacing w:line="240" w:lineRule="auto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专员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31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30周岁</w:t>
            </w:r>
          </w:p>
          <w:p>
            <w:pPr>
              <w:pStyle w:val="8"/>
              <w:spacing w:line="331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及以下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22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大专及以上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汉语言文学、汉语言、外语、秘书学、新闻学、人力资源管理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1、熟练使用办公室各类软件；</w:t>
            </w:r>
          </w:p>
          <w:p>
            <w:pPr>
              <w:pStyle w:val="8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全日制研究生或985院校或211院校毕业生可不限专业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220" w:firstLineChars="10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2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东阳市长征投资开发有限</w:t>
            </w:r>
          </w:p>
          <w:p>
            <w:pPr>
              <w:pStyle w:val="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公司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14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浙江省东阳鸿达市政园林</w:t>
            </w:r>
          </w:p>
          <w:p>
            <w:pPr>
              <w:pStyle w:val="8"/>
              <w:spacing w:line="314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园林管理</w:t>
            </w:r>
          </w:p>
          <w:p>
            <w:pPr>
              <w:pStyle w:val="8"/>
              <w:spacing w:line="240" w:lineRule="auto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专员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31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35周岁</w:t>
            </w:r>
          </w:p>
          <w:p>
            <w:pPr>
              <w:pStyle w:val="8"/>
              <w:spacing w:line="331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及以下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22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园林类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1"/>
              </w:num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应届毕业生；</w:t>
            </w:r>
          </w:p>
          <w:p>
            <w:pPr>
              <w:pStyle w:val="8"/>
              <w:numPr>
                <w:ilvl w:val="0"/>
                <w:numId w:val="1"/>
              </w:num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该岗位需从事户外园林养护工作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220" w:firstLineChars="10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2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东阳市长征投资开发有限</w:t>
            </w:r>
          </w:p>
          <w:p>
            <w:pPr>
              <w:pStyle w:val="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公司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14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东阳市长征建筑工程有限</w:t>
            </w:r>
          </w:p>
          <w:p>
            <w:pPr>
              <w:pStyle w:val="8"/>
              <w:spacing w:line="314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公司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综合文字岗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31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35周岁</w:t>
            </w:r>
          </w:p>
          <w:p>
            <w:pPr>
              <w:pStyle w:val="8"/>
              <w:spacing w:line="331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及以下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22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大专及以上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汉语言文学、汉语言、外语、秘书学、新闻学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具备2年以上办公室文秘工作经验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220" w:firstLineChars="10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2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东阳市长征投资开发有限</w:t>
            </w:r>
          </w:p>
          <w:p>
            <w:pPr>
              <w:pStyle w:val="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公司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14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东阳市长征建筑工程有限</w:t>
            </w:r>
          </w:p>
          <w:p>
            <w:pPr>
              <w:pStyle w:val="8"/>
              <w:spacing w:line="314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公司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工程</w:t>
            </w:r>
          </w:p>
          <w:p>
            <w:pPr>
              <w:pStyle w:val="8"/>
              <w:spacing w:line="240" w:lineRule="auto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预决算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31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40周岁</w:t>
            </w:r>
          </w:p>
          <w:p>
            <w:pPr>
              <w:pStyle w:val="8"/>
              <w:spacing w:line="331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及以下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22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大专及以上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建筑工程、市政工程造价专业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造价类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中</w:t>
            </w:r>
            <w:r>
              <w:rPr>
                <w:rFonts w:hint="eastAsia"/>
                <w:color w:val="000000"/>
                <w:sz w:val="22"/>
                <w:szCs w:val="22"/>
              </w:rPr>
              <w:t>级技术职称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1、具有2年及以上人事建筑工程、市政类造价工作经验；</w:t>
            </w:r>
          </w:p>
          <w:p>
            <w:pPr>
              <w:pStyle w:val="8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2、女性需提供5年及以上的社保缴纳证明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220" w:firstLineChars="10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2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东阳市长征投资开发有限</w:t>
            </w:r>
          </w:p>
          <w:p>
            <w:pPr>
              <w:pStyle w:val="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公司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14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东阳市木材交易中心有限</w:t>
            </w:r>
          </w:p>
          <w:p>
            <w:pPr>
              <w:pStyle w:val="8"/>
              <w:spacing w:line="314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公司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财务管理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31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40周岁</w:t>
            </w:r>
          </w:p>
          <w:p>
            <w:pPr>
              <w:pStyle w:val="8"/>
              <w:spacing w:line="331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及以下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22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财务会计类、经济贸易类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中级会计证或</w:t>
            </w:r>
          </w:p>
          <w:p>
            <w:pPr>
              <w:pStyle w:val="8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注册会计师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numPr>
                <w:ilvl w:val="0"/>
                <w:numId w:val="2"/>
              </w:num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具有5年以上会计核算相关工作经验；</w:t>
            </w:r>
          </w:p>
          <w:p>
            <w:pPr>
              <w:pStyle w:val="8"/>
              <w:numPr>
                <w:ilvl w:val="0"/>
                <w:numId w:val="2"/>
              </w:num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女性需提供5年及以上的社保缴纳证明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220" w:firstLineChars="10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</w:tbl>
    <w:p/>
    <w:p/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4219A"/>
    <w:multiLevelType w:val="singleLevel"/>
    <w:tmpl w:val="8A2421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3243773"/>
    <w:multiLevelType w:val="singleLevel"/>
    <w:tmpl w:val="B32437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ZDczNDQ5OWY2YzA4YWU0MjIxNmVhOGZlZDZkOGQifQ=="/>
  </w:docVars>
  <w:rsids>
    <w:rsidRoot w:val="004C4EAE"/>
    <w:rsid w:val="000216BC"/>
    <w:rsid w:val="00106F67"/>
    <w:rsid w:val="002814F5"/>
    <w:rsid w:val="00323DB0"/>
    <w:rsid w:val="004C4EAE"/>
    <w:rsid w:val="00A321B4"/>
    <w:rsid w:val="00B3695E"/>
    <w:rsid w:val="00B92280"/>
    <w:rsid w:val="00CA29BB"/>
    <w:rsid w:val="00D21B23"/>
    <w:rsid w:val="00DB3EC3"/>
    <w:rsid w:val="00EE30E1"/>
    <w:rsid w:val="00EF3E00"/>
    <w:rsid w:val="01FE68DB"/>
    <w:rsid w:val="281016E6"/>
    <w:rsid w:val="31E3157B"/>
    <w:rsid w:val="3B2344A6"/>
    <w:rsid w:val="3D0B6C02"/>
    <w:rsid w:val="42C924C0"/>
    <w:rsid w:val="452536C6"/>
    <w:rsid w:val="4BEF03C0"/>
    <w:rsid w:val="5A45007D"/>
    <w:rsid w:val="63840CE0"/>
    <w:rsid w:val="6CB1386B"/>
    <w:rsid w:val="6EF34BC8"/>
    <w:rsid w:val="7B44056C"/>
    <w:rsid w:val="7BAF8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Other|1"/>
    <w:basedOn w:val="1"/>
    <w:qFormat/>
    <w:uiPriority w:val="0"/>
    <w:pPr>
      <w:spacing w:line="312" w:lineRule="exact"/>
      <w:jc w:val="center"/>
    </w:pPr>
    <w:rPr>
      <w:rFonts w:ascii="宋体" w:hAnsi="宋体" w:eastAsia="宋体" w:cs="宋体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东阳</Company>
  <Pages>1</Pages>
  <Words>420</Words>
  <Characters>436</Characters>
  <Lines>4</Lines>
  <Paragraphs>1</Paragraphs>
  <TotalTime>16</TotalTime>
  <ScaleCrop>false</ScaleCrop>
  <LinksUpToDate>false</LinksUpToDate>
  <CharactersWithSpaces>441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2021-09-28T17:11:00Z</dcterms:created>
  <dc:creator>rz</dc:creator>
  <cp:lastModifiedBy>伊妹儿</cp:lastModifiedBy>
  <cp:lastPrinted>2021-09-28T17:18:00Z</cp:lastPrinted>
  <dcterms:modified xsi:type="dcterms:W3CDTF">2023-10-19T08:29:55Z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442BC194838D448F8F24D58B3A0A32B3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