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ascii="仿宋" w:hAnsi="仿宋" w:eastAsia="仿宋" w:cs="方正黑体_GBK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方正黑体_GBK"/>
          <w:color w:val="auto"/>
          <w:sz w:val="30"/>
          <w:szCs w:val="30"/>
        </w:rPr>
        <w:t>附件</w:t>
      </w:r>
      <w:r>
        <w:rPr>
          <w:rFonts w:hint="default" w:ascii="仿宋" w:hAnsi="仿宋" w:eastAsia="仿宋" w:cs="方正黑体_GBK"/>
          <w:color w:val="auto"/>
          <w:sz w:val="30"/>
          <w:szCs w:val="30"/>
          <w:lang w:val="en-US"/>
        </w:rPr>
        <w:t>1</w:t>
      </w:r>
      <w:r>
        <w:rPr>
          <w:rFonts w:hint="eastAsia" w:ascii="仿宋" w:hAnsi="仿宋" w:eastAsia="仿宋" w:cs="方正黑体_GBK"/>
          <w:color w:val="auto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ascii="仿宋" w:hAnsi="仿宋" w:eastAsia="仿宋" w:cs="方正仿宋_GB18030"/>
          <w:b/>
          <w:bCs/>
          <w:color w:val="auto"/>
          <w:sz w:val="40"/>
          <w:szCs w:val="40"/>
        </w:rPr>
      </w:pPr>
      <w:r>
        <w:rPr>
          <w:rFonts w:hint="eastAsia" w:ascii="仿宋" w:hAnsi="仿宋" w:eastAsia="仿宋" w:cs="方正仿宋_GB18030"/>
          <w:b/>
          <w:bCs/>
          <w:color w:val="auto"/>
          <w:sz w:val="40"/>
          <w:szCs w:val="40"/>
          <w:lang w:eastAsia="zh-CN"/>
        </w:rPr>
        <w:t>博罗县第三建筑工程有限公司</w:t>
      </w:r>
      <w:r>
        <w:rPr>
          <w:rFonts w:hint="eastAsia" w:ascii="仿宋" w:hAnsi="仿宋" w:eastAsia="仿宋" w:cs="___WRD_EMBED_SUB_40"/>
          <w:b/>
          <w:bCs/>
          <w:color w:val="auto"/>
          <w:sz w:val="40"/>
          <w:szCs w:val="40"/>
          <w:lang w:val="en-US" w:eastAsia="zh-CN"/>
        </w:rPr>
        <w:t>招聘岗位信息表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2"/>
        <w:gridCol w:w="619"/>
        <w:gridCol w:w="1722"/>
        <w:gridCol w:w="1093"/>
        <w:gridCol w:w="8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招聘岗位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人数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学历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工作经验</w:t>
            </w:r>
          </w:p>
        </w:tc>
        <w:tc>
          <w:tcPr>
            <w:tcW w:w="8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财务室职员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及以上学历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</w:p>
        </w:tc>
        <w:tc>
          <w:tcPr>
            <w:tcW w:w="8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62"/>
              </w:tabs>
              <w:spacing w:line="320" w:lineRule="exac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岗位要求：</w:t>
            </w:r>
          </w:p>
          <w:p>
            <w:pPr>
              <w:numPr>
                <w:ilvl w:val="0"/>
                <w:numId w:val="1"/>
              </w:numPr>
              <w:tabs>
                <w:tab w:val="left" w:pos="5662"/>
              </w:tabs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年龄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周岁（含）以下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tabs>
                <w:tab w:val="left" w:pos="5662"/>
              </w:tabs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财务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户籍所在地博罗县，学士学位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优先；</w:t>
            </w:r>
          </w:p>
          <w:p>
            <w:pPr>
              <w:numPr>
                <w:ilvl w:val="0"/>
                <w:numId w:val="1"/>
              </w:numPr>
              <w:tabs>
                <w:tab w:val="left" w:pos="5662"/>
              </w:tabs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具备较强的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财务能力、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文字写作能力；</w:t>
            </w:r>
          </w:p>
          <w:p>
            <w:pPr>
              <w:numPr>
                <w:ilvl w:val="0"/>
                <w:numId w:val="1"/>
              </w:numPr>
              <w:tabs>
                <w:tab w:val="left" w:pos="5662"/>
              </w:tabs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具备较强的工作沟通能力、组织协调能力和良好的职业操守；</w:t>
            </w:r>
          </w:p>
          <w:p>
            <w:pPr>
              <w:numPr>
                <w:ilvl w:val="0"/>
                <w:numId w:val="1"/>
              </w:numPr>
              <w:tabs>
                <w:tab w:val="left" w:pos="5662"/>
              </w:tabs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具备较强的工作责任心，团队合作意识强。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质安室职员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及以上学历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-</w:t>
            </w:r>
          </w:p>
        </w:tc>
        <w:tc>
          <w:tcPr>
            <w:tcW w:w="8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62"/>
              </w:tabs>
              <w:spacing w:line="320" w:lineRule="exac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岗位要求：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年龄</w:t>
            </w: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周岁（含）以下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建筑工程专业，工程师证、造价师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或工程师职称及以上优先考虑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相关工作经验优先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熟练掌握验收规范和程序，相关的图集、标准及有关加强质量管理工作的规定和要求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熟练掌握与应用建设工程造价计价依据，具备工程预结算和工程造价管理的专业知识，熟悉国家及广东地区相关材料市场价格及市场造价管理的相关规定；</w:t>
            </w:r>
          </w:p>
          <w:p>
            <w:pPr>
              <w:numPr>
                <w:ilvl w:val="0"/>
                <w:numId w:val="0"/>
              </w:numPr>
              <w:tabs>
                <w:tab w:val="left" w:pos="5662"/>
              </w:tabs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具备较强的工作沟通能力、组织协调能力和良好的职业操守；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具备较强的工作责任心，团队合作意识强。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shd w:val="clear" w:color="auto" w:fill="FFFFFF"/>
              </w:rPr>
              <w:br w:type="textWrapping"/>
            </w:r>
          </w:p>
        </w:tc>
      </w:tr>
    </w:tbl>
    <w:p>
      <w:pPr>
        <w:bidi w:val="0"/>
        <w:jc w:val="left"/>
        <w:rPr>
          <w:rFonts w:hint="eastAsia" w:ascii="仿宋" w:hAnsi="仿宋" w:eastAsia="仿宋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__WRD_EMBED_SUB_40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D4578"/>
    <w:multiLevelType w:val="singleLevel"/>
    <w:tmpl w:val="856D45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8184A7"/>
    <w:multiLevelType w:val="singleLevel"/>
    <w:tmpl w:val="578184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OTAzZTZjMjE3YTA1NjZjZDAzZjgwZmQ4ZmMwNTIifQ=="/>
  </w:docVars>
  <w:rsids>
    <w:rsidRoot w:val="6971122B"/>
    <w:rsid w:val="11EB5F12"/>
    <w:rsid w:val="1FBF2C39"/>
    <w:rsid w:val="20AD10A9"/>
    <w:rsid w:val="25552CF1"/>
    <w:rsid w:val="39A250CB"/>
    <w:rsid w:val="49B91E77"/>
    <w:rsid w:val="66892695"/>
    <w:rsid w:val="6971122B"/>
    <w:rsid w:val="6EEA44B0"/>
    <w:rsid w:val="7E7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388</Characters>
  <Lines>0</Lines>
  <Paragraphs>0</Paragraphs>
  <TotalTime>30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2023-09-21T02:46:00Z</dcterms:created>
  <dc:creator>Administrator</dc:creator>
  <cp:lastModifiedBy>Administrator</cp:lastModifiedBy>
  <cp:lastPrinted>2023-10-12T09:15:00Z</cp:lastPrinted>
  <dcterms:modified xsi:type="dcterms:W3CDTF">2023-10-16T04:33:45Z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DF4EB0EECE1A4EAB9F643A10396E6720_11</vt:lpwstr>
  </property>
</Properties>
</file>