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辽宁省工程咨询集团有限责任公司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2024年校园</w:t>
      </w:r>
      <w:r>
        <w:rPr>
          <w:rFonts w:hint="eastAsia" w:ascii="方正小标宋简体" w:hAnsi="方正小标宋简体" w:eastAsia="方正小标宋简体" w:cs="方正小标宋简体"/>
          <w:b w:val="0"/>
          <w:bCs/>
          <w:sz w:val="44"/>
          <w:szCs w:val="44"/>
          <w:highlight w:val="none"/>
        </w:rPr>
        <w:t>招聘</w:t>
      </w:r>
      <w:r>
        <w:rPr>
          <w:rFonts w:hint="eastAsia" w:ascii="方正小标宋简体" w:hAnsi="方正小标宋简体" w:eastAsia="方正小标宋简体" w:cs="方正小标宋简体"/>
          <w:b w:val="0"/>
          <w:bCs/>
          <w:sz w:val="44"/>
          <w:szCs w:val="44"/>
          <w:highlight w:val="none"/>
          <w:lang w:val="en-US" w:eastAsia="zh-CN"/>
        </w:rPr>
        <w:t>公告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仿宋" w:hAnsi="仿宋" w:eastAsia="仿宋" w:cs="仿宋"/>
          <w:sz w:val="34"/>
          <w:szCs w:val="34"/>
          <w:highlight w:val="none"/>
        </w:rPr>
      </w:pPr>
      <w:r>
        <w:rPr>
          <w:rFonts w:hint="eastAsia" w:ascii="仿宋" w:hAnsi="仿宋" w:eastAsia="仿宋" w:cs="仿宋"/>
          <w:sz w:val="34"/>
          <w:szCs w:val="34"/>
          <w:highlight w:val="none"/>
        </w:rPr>
        <w:t>辽宁省工程咨询集团有限责任公司(简称“</w:t>
      </w:r>
      <w:r>
        <w:rPr>
          <w:rFonts w:hint="eastAsia" w:ascii="仿宋" w:hAnsi="仿宋" w:eastAsia="仿宋" w:cs="仿宋"/>
          <w:sz w:val="34"/>
          <w:szCs w:val="34"/>
          <w:highlight w:val="none"/>
          <w:lang w:val="en-US" w:eastAsia="zh-CN"/>
        </w:rPr>
        <w:t>辽咨</w:t>
      </w:r>
      <w:r>
        <w:rPr>
          <w:rFonts w:hint="eastAsia" w:ascii="仿宋" w:hAnsi="仿宋" w:eastAsia="仿宋" w:cs="仿宋"/>
          <w:sz w:val="34"/>
          <w:szCs w:val="34"/>
          <w:highlight w:val="none"/>
        </w:rPr>
        <w:t>集团”)注册成立于2016年12月8日，是经辽宁省人民政府批准组建的</w:t>
      </w:r>
      <w:r>
        <w:rPr>
          <w:rFonts w:hint="eastAsia" w:ascii="仿宋" w:hAnsi="仿宋" w:eastAsia="仿宋" w:cs="仿宋"/>
          <w:sz w:val="34"/>
          <w:szCs w:val="34"/>
          <w:highlight w:val="none"/>
          <w:lang w:val="en-US" w:eastAsia="zh-CN"/>
        </w:rPr>
        <w:t>省属</w:t>
      </w:r>
      <w:r>
        <w:rPr>
          <w:rFonts w:hint="eastAsia" w:ascii="仿宋" w:hAnsi="仿宋" w:eastAsia="仿宋" w:cs="仿宋"/>
          <w:sz w:val="34"/>
          <w:szCs w:val="34"/>
          <w:highlight w:val="none"/>
        </w:rPr>
        <w:t>国有独资企业，属于轻资产、智力服务型企业，注册资本为5亿元人民币。主营业务包括：工程咨询（评审）、招标代理、工程造价、工程监理、国防项目监督检查审计、产业投资和股权投资、能源安全评审等8个业务板块。</w:t>
      </w:r>
      <w:r>
        <w:rPr>
          <w:rFonts w:hint="eastAsia" w:ascii="仿宋" w:hAnsi="仿宋" w:eastAsia="仿宋" w:cs="仿宋"/>
          <w:sz w:val="34"/>
          <w:szCs w:val="34"/>
          <w:highlight w:val="none"/>
          <w:lang w:val="en-US" w:eastAsia="zh-CN"/>
        </w:rPr>
        <w:t>辽咨</w:t>
      </w:r>
      <w:r>
        <w:rPr>
          <w:rFonts w:hint="eastAsia" w:ascii="仿宋" w:hAnsi="仿宋" w:eastAsia="仿宋" w:cs="仿宋"/>
          <w:sz w:val="34"/>
          <w:szCs w:val="34"/>
          <w:highlight w:val="none"/>
        </w:rPr>
        <w:t>集团是目前辽宁乃至东北地区资质等级最高、从业人员最多、业务覆盖最广、经营规模最大的综合性工程咨询服务企业。</w:t>
      </w:r>
    </w:p>
    <w:p>
      <w:pPr>
        <w:keepNext w:val="0"/>
        <w:keepLines w:val="0"/>
        <w:pageBreakBefore w:val="0"/>
        <w:numPr>
          <w:ilvl w:val="0"/>
          <w:numId w:val="1"/>
        </w:numPr>
        <w:kinsoku/>
        <w:wordWrap/>
        <w:overflowPunct/>
        <w:topLinePunct w:val="0"/>
        <w:autoSpaceDE/>
        <w:autoSpaceDN/>
        <w:bidi w:val="0"/>
        <w:adjustRightInd/>
        <w:spacing w:line="580" w:lineRule="exact"/>
        <w:ind w:left="640" w:leftChars="0" w:firstLine="0" w:firstLineChars="0"/>
        <w:textAlignment w:val="auto"/>
        <w:rPr>
          <w:rFonts w:hint="eastAsia" w:ascii="黑体" w:hAnsi="黑体" w:eastAsia="黑体" w:cs="黑体"/>
          <w:sz w:val="34"/>
          <w:szCs w:val="34"/>
          <w:highlight w:val="none"/>
        </w:rPr>
      </w:pPr>
      <w:r>
        <w:rPr>
          <w:rFonts w:hint="eastAsia" w:ascii="黑体" w:hAnsi="黑体" w:eastAsia="黑体" w:cs="黑体"/>
          <w:sz w:val="34"/>
          <w:szCs w:val="34"/>
          <w:highlight w:val="none"/>
        </w:rPr>
        <w:t>招聘基本条件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3" w:leftChars="0" w:firstLine="643" w:firstLineChars="0"/>
        <w:textAlignment w:val="auto"/>
        <w:rPr>
          <w:rFonts w:hint="eastAsia" w:ascii="楷体" w:hAnsi="楷体" w:eastAsia="楷体" w:cs="楷体"/>
          <w:b/>
          <w:bCs w:val="0"/>
          <w:sz w:val="34"/>
          <w:szCs w:val="34"/>
          <w:highlight w:val="none"/>
          <w:lang w:val="en-US" w:eastAsia="zh-CN"/>
        </w:rPr>
      </w:pPr>
      <w:r>
        <w:rPr>
          <w:rFonts w:hint="eastAsia" w:ascii="楷体" w:hAnsi="楷体" w:eastAsia="楷体" w:cs="楷体"/>
          <w:b/>
          <w:bCs w:val="0"/>
          <w:sz w:val="34"/>
          <w:szCs w:val="34"/>
          <w:highlight w:val="none"/>
          <w:lang w:val="en-US" w:eastAsia="zh-CN"/>
        </w:rPr>
        <w:t>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rFonts w:hint="eastAsia" w:ascii="仿宋" w:hAnsi="仿宋" w:eastAsia="仿宋" w:cs="仿宋"/>
          <w:sz w:val="34"/>
          <w:szCs w:val="34"/>
          <w:highlight w:val="none"/>
          <w:lang w:eastAsia="zh-CN"/>
        </w:rPr>
      </w:pPr>
      <w:r>
        <w:rPr>
          <w:rFonts w:hint="eastAsia" w:ascii="仿宋" w:hAnsi="仿宋" w:eastAsia="仿宋" w:cs="仿宋"/>
          <w:sz w:val="34"/>
          <w:szCs w:val="34"/>
          <w:highlight w:val="none"/>
          <w:lang w:eastAsia="zh-CN"/>
        </w:rPr>
        <w:t>具有中华人民共和国国籍；拥护中国共产党；年满十八周岁；具有良好品行；具有正常履行职责的身体条件和心理素质。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3" w:leftChars="0" w:firstLine="643" w:firstLineChars="0"/>
        <w:textAlignment w:val="auto"/>
        <w:rPr>
          <w:rFonts w:hint="eastAsia" w:ascii="楷体" w:hAnsi="楷体" w:eastAsia="楷体" w:cs="楷体"/>
          <w:b/>
          <w:bCs w:val="0"/>
          <w:sz w:val="34"/>
          <w:szCs w:val="34"/>
          <w:highlight w:val="none"/>
          <w:lang w:val="en-US" w:eastAsia="zh-CN"/>
        </w:rPr>
      </w:pPr>
      <w:r>
        <w:rPr>
          <w:rFonts w:hint="eastAsia" w:ascii="楷体" w:hAnsi="楷体" w:eastAsia="楷体" w:cs="楷体"/>
          <w:b/>
          <w:bCs w:val="0"/>
          <w:sz w:val="34"/>
          <w:szCs w:val="34"/>
          <w:highlight w:val="none"/>
          <w:lang w:val="en-US" w:eastAsia="zh-CN"/>
        </w:rPr>
        <w:t>必备条件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 w:cs="Times New Roman"/>
          <w:sz w:val="34"/>
          <w:szCs w:val="34"/>
          <w:highlight w:val="none"/>
        </w:rPr>
      </w:pPr>
      <w:r>
        <w:rPr>
          <w:rFonts w:hint="default" w:ascii="Times New Roman" w:hAnsi="Times New Roman" w:eastAsia="仿宋" w:cs="Times New Roman"/>
          <w:sz w:val="34"/>
          <w:szCs w:val="34"/>
          <w:highlight w:val="none"/>
          <w:lang w:val="en-US" w:eastAsia="zh-CN"/>
        </w:rPr>
        <w:t>1</w:t>
      </w:r>
      <w:r>
        <w:rPr>
          <w:rFonts w:hint="default" w:ascii="Times New Roman" w:hAnsi="Times New Roman" w:eastAsia="仿宋" w:cs="Times New Roman"/>
          <w:sz w:val="34"/>
          <w:szCs w:val="34"/>
          <w:highlight w:val="none"/>
        </w:rPr>
        <w:t>.遵纪守法、诚实守信，无违法违纪行为和不良记录。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80" w:firstLineChars="200"/>
        <w:jc w:val="left"/>
        <w:textAlignment w:val="auto"/>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pPr>
      <w:r>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t>2.具有国家认可的研究生学历、硕士及以上学位。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80" w:firstLineChars="200"/>
        <w:jc w:val="left"/>
        <w:textAlignment w:val="auto"/>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pPr>
      <w:r>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t>3.踏实勤奋、乐观进取、吃苦耐劳、责任心强、善于沟通，具有一定发展潜力、学习创新能力和团队合作意识。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left"/>
        <w:textAlignment w:val="auto"/>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pPr>
      <w:r>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t>4.专业知识结构合理，具有本岗位所需的法律法规和专业知识。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left"/>
        <w:textAlignment w:val="auto"/>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pPr>
      <w:r>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t>5.具有正常履行岗位职责的身体条件。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80" w:firstLineChars="200"/>
        <w:jc w:val="left"/>
        <w:textAlignment w:val="auto"/>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pPr>
      <w:r>
        <w:rPr>
          <w:rFonts w:hint="default" w:ascii="Times New Roman" w:hAnsi="Times New Roman" w:eastAsia="仿宋" w:cs="Times New Roman"/>
          <w:b w:val="0"/>
          <w:i w:val="0"/>
          <w:caps w:val="0"/>
          <w:color w:val="000000"/>
          <w:spacing w:val="0"/>
          <w:kern w:val="0"/>
          <w:sz w:val="34"/>
          <w:szCs w:val="34"/>
          <w:highlight w:val="none"/>
          <w:shd w:val="clear" w:color="auto" w:fill="FFFFFF"/>
          <w:lang w:val="en-US" w:eastAsia="zh-CN" w:bidi="ar"/>
        </w:rPr>
        <w:t>6.符合具体招聘岗位所需要的资格条件。</w:t>
      </w:r>
    </w:p>
    <w:p>
      <w:pPr>
        <w:keepNext w:val="0"/>
        <w:keepLines w:val="0"/>
        <w:pageBreakBefore w:val="0"/>
        <w:numPr>
          <w:ilvl w:val="0"/>
          <w:numId w:val="1"/>
        </w:numPr>
        <w:kinsoku/>
        <w:wordWrap/>
        <w:overflowPunct/>
        <w:topLinePunct w:val="0"/>
        <w:autoSpaceDE/>
        <w:autoSpaceDN/>
        <w:bidi w:val="0"/>
        <w:adjustRightInd/>
        <w:spacing w:line="580" w:lineRule="exact"/>
        <w:ind w:left="640" w:leftChars="0" w:firstLine="0" w:firstLineChars="0"/>
        <w:textAlignment w:val="auto"/>
        <w:rPr>
          <w:rFonts w:hint="eastAsia" w:ascii="黑体" w:hAnsi="黑体" w:eastAsia="黑体" w:cs="黑体"/>
          <w:sz w:val="34"/>
          <w:szCs w:val="34"/>
          <w:highlight w:val="none"/>
        </w:rPr>
      </w:pPr>
      <w:r>
        <w:rPr>
          <w:rFonts w:hint="eastAsia" w:ascii="黑体" w:hAnsi="黑体" w:eastAsia="黑体" w:cs="黑体"/>
          <w:sz w:val="34"/>
          <w:szCs w:val="34"/>
          <w:highlight w:val="none"/>
        </w:rPr>
        <w:t>招聘程序</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3" w:leftChars="0" w:firstLine="643" w:firstLineChars="0"/>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r>
        <w:rPr>
          <w:rFonts w:hint="eastAsia" w:ascii="楷体" w:hAnsi="楷体" w:eastAsia="楷体" w:cs="楷体"/>
          <w:b/>
          <w:bCs w:val="0"/>
          <w:sz w:val="34"/>
          <w:szCs w:val="34"/>
          <w:highlight w:val="none"/>
          <w:lang w:val="en-US" w:eastAsia="zh-CN"/>
        </w:rPr>
        <w:t>发布招聘信息。</w:t>
      </w:r>
      <w:r>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t>2023年10月,在辽宁省人民政府国有资产监督管理委员会官网、辽宁省工程咨询集团有限责任公司官网和阳光国企平台发布招聘公告，公布招聘的具体岗位、人数和资格条件等，详见《辽宁省工程咨询集团有限责任公司2024年校园招聘计划信息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161290</wp:posOffset>
            </wp:positionV>
            <wp:extent cx="5751830" cy="3409315"/>
            <wp:effectExtent l="0" t="0" r="1270"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751830" cy="340931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b w:val="0"/>
          <w:i w:val="0"/>
          <w:caps w:val="0"/>
          <w:color w:val="000000"/>
          <w:spacing w:val="0"/>
          <w:kern w:val="0"/>
          <w:sz w:val="34"/>
          <w:szCs w:val="34"/>
          <w:highlight w:val="none"/>
          <w:u w:val="none"/>
          <w:shd w:val="clear" w:color="auto" w:fill="FFFFFF"/>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3" w:leftChars="0" w:firstLine="643" w:firstLineChars="0"/>
        <w:textAlignment w:val="auto"/>
        <w:rPr>
          <w:rFonts w:hint="eastAsia"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pPr>
      <w:r>
        <w:rPr>
          <w:rFonts w:hint="eastAsia" w:ascii="楷体" w:hAnsi="楷体" w:eastAsia="楷体" w:cs="楷体"/>
          <w:b/>
          <w:bCs w:val="0"/>
          <w:sz w:val="34"/>
          <w:szCs w:val="34"/>
          <w:highlight w:val="none"/>
          <w:lang w:val="en-US" w:eastAsia="zh-CN"/>
        </w:rPr>
        <w:t>投递简历。</w:t>
      </w:r>
      <w:r>
        <w:rPr>
          <w:rFonts w:hint="default"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t>符合招聘条件的报名者如实填写《辽宁省工程咨询集团有限责任公司校园招聘报名登记表》《辽宁省工程咨询集团有限责任公司校园招聘人员报名情况汇总表》（见附件，</w:t>
      </w:r>
      <w:r>
        <w:rPr>
          <w:rFonts w:hint="eastAsia" w:ascii="黑体" w:hAnsi="黑体" w:eastAsia="黑体" w:cs="黑体"/>
          <w:b w:val="0"/>
          <w:i w:val="0"/>
          <w:caps w:val="0"/>
          <w:color w:val="000000"/>
          <w:spacing w:val="0"/>
          <w:kern w:val="0"/>
          <w:sz w:val="34"/>
          <w:szCs w:val="34"/>
          <w:highlight w:val="none"/>
          <w:u w:val="none"/>
          <w:shd w:val="clear" w:color="auto" w:fill="FFFFFF"/>
          <w:lang w:val="en-US" w:eastAsia="zh-CN" w:bidi="ar"/>
        </w:rPr>
        <w:t>文件格式不可更改</w:t>
      </w:r>
      <w:r>
        <w:rPr>
          <w:rFonts w:hint="default"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t>），并提供包括但不限于：个人简历、相关证书扫描件以及报考岗位要求的其他证明材料，上述材料须整理为压缩文件（文件及邮件标题请注明“岗位+姓名+学校+专业”）发送至报名邮箱</w:t>
      </w:r>
      <w:r>
        <w:rPr>
          <w:rFonts w:hint="eastAsia" w:eastAsia="仿宋" w:cs="Times New Roman"/>
          <w:b w:val="0"/>
          <w:i w:val="0"/>
          <w:caps w:val="0"/>
          <w:color w:val="000000"/>
          <w:spacing w:val="0"/>
          <w:kern w:val="0"/>
          <w:sz w:val="34"/>
          <w:szCs w:val="34"/>
          <w:highlight w:val="none"/>
          <w:u w:val="none"/>
          <w:shd w:val="clear" w:color="auto" w:fill="FFFFFF"/>
          <w:lang w:val="en-US" w:eastAsia="zh-CN" w:bidi="ar"/>
        </w:rPr>
        <w:t>：</w:t>
      </w:r>
      <w:r>
        <w:rPr>
          <w:rFonts w:hint="default"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t>lngczx_hr@163.com。报名者只能选择一个招聘岗位进行报名。报名时间为自公告发布之日起15日内。</w:t>
      </w:r>
    </w:p>
    <w:p>
      <w:pPr>
        <w:keepNext w:val="0"/>
        <w:keepLines w:val="0"/>
        <w:pageBreakBefore w:val="0"/>
        <w:widowControl w:val="0"/>
        <w:kinsoku/>
        <w:wordWrap/>
        <w:overflowPunct/>
        <w:topLinePunct w:val="0"/>
        <w:autoSpaceDE/>
        <w:autoSpaceDN/>
        <w:bidi w:val="0"/>
        <w:adjustRightInd/>
        <w:snapToGrid/>
        <w:spacing w:line="620" w:lineRule="exact"/>
        <w:ind w:firstLine="683" w:firstLineChars="200"/>
        <w:textAlignment w:val="auto"/>
        <w:rPr>
          <w:rFonts w:hint="eastAsia"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pPr>
      <w:r>
        <w:rPr>
          <w:rFonts w:hint="eastAsia" w:ascii="楷体" w:hAnsi="楷体" w:eastAsia="楷体" w:cs="楷体"/>
          <w:b/>
          <w:bCs w:val="0"/>
          <w:sz w:val="34"/>
          <w:szCs w:val="34"/>
          <w:highlight w:val="none"/>
          <w:lang w:val="zh-CN" w:eastAsia="zh-CN"/>
        </w:rPr>
        <w:t>（</w:t>
      </w:r>
      <w:r>
        <w:rPr>
          <w:rFonts w:hint="eastAsia" w:ascii="楷体" w:hAnsi="楷体" w:eastAsia="楷体" w:cs="楷体"/>
          <w:b/>
          <w:bCs w:val="0"/>
          <w:sz w:val="34"/>
          <w:szCs w:val="34"/>
          <w:highlight w:val="none"/>
          <w:lang w:val="en-US" w:eastAsia="zh-CN"/>
        </w:rPr>
        <w:t>三</w:t>
      </w:r>
      <w:r>
        <w:rPr>
          <w:rFonts w:hint="eastAsia" w:ascii="楷体" w:hAnsi="楷体" w:eastAsia="楷体" w:cs="楷体"/>
          <w:b/>
          <w:bCs w:val="0"/>
          <w:sz w:val="34"/>
          <w:szCs w:val="34"/>
          <w:highlight w:val="none"/>
          <w:lang w:val="zh-CN" w:eastAsia="zh-CN"/>
        </w:rPr>
        <w:t>）组织</w:t>
      </w:r>
      <w:r>
        <w:rPr>
          <w:rFonts w:hint="eastAsia" w:ascii="楷体" w:hAnsi="楷体" w:eastAsia="楷体" w:cs="楷体"/>
          <w:b/>
          <w:bCs w:val="0"/>
          <w:sz w:val="34"/>
          <w:szCs w:val="34"/>
          <w:highlight w:val="none"/>
          <w:lang w:val="en-US" w:eastAsia="zh-CN"/>
        </w:rPr>
        <w:t>笔试</w:t>
      </w:r>
      <w:r>
        <w:rPr>
          <w:rFonts w:hint="eastAsia" w:ascii="楷体" w:hAnsi="楷体" w:eastAsia="楷体" w:cs="楷体"/>
          <w:b/>
          <w:bCs w:val="0"/>
          <w:sz w:val="34"/>
          <w:szCs w:val="34"/>
          <w:highlight w:val="none"/>
          <w:lang w:val="zh-CN" w:eastAsia="zh-CN"/>
        </w:rPr>
        <w:t>面试。</w:t>
      </w:r>
      <w:r>
        <w:rPr>
          <w:rFonts w:hint="eastAsia"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t>集团将对报名人员提交的信息进行网上资格审查，符合资格条件的报名人员由招聘工作领导小组根据资格审核结果组织笔试面试。</w:t>
      </w:r>
      <w:r>
        <w:rPr>
          <w:rFonts w:hint="eastAsia" w:ascii="仿宋" w:hAnsi="仿宋" w:eastAsia="仿宋" w:cs="仿宋"/>
          <w:b w:val="0"/>
          <w:bCs/>
          <w:sz w:val="34"/>
          <w:szCs w:val="34"/>
          <w:highlight w:val="none"/>
          <w:lang w:val="en-US" w:eastAsia="zh-CN"/>
        </w:rPr>
        <w:t>笔试主要侧重综合知识的考察，包括言语理解、逻辑推理、思维策略、资料分析、专业基础知识、时事政治、法律等内容；面试主要侧重业务知识、语言表达能力、逻辑思维能力、人际协调能力、综合分析能力、应变能力等方面对应聘者进行综合测试。</w:t>
      </w:r>
      <w:r>
        <w:rPr>
          <w:rFonts w:hint="eastAsia" w:ascii="Times New Roman" w:hAnsi="Times New Roman" w:eastAsia="仿宋" w:cs="Times New Roman"/>
          <w:b w:val="0"/>
          <w:i w:val="0"/>
          <w:caps w:val="0"/>
          <w:color w:val="000000"/>
          <w:spacing w:val="0"/>
          <w:kern w:val="0"/>
          <w:sz w:val="34"/>
          <w:szCs w:val="34"/>
          <w:highlight w:val="none"/>
          <w:u w:val="none"/>
          <w:shd w:val="clear" w:color="auto" w:fill="FFFFFF"/>
          <w:lang w:val="en-US" w:eastAsia="zh-CN" w:bidi="ar"/>
        </w:rPr>
        <w:t>评分采用百分制，其中笔试占40%权重，面试占60%权重。</w:t>
      </w:r>
    </w:p>
    <w:p>
      <w:pPr>
        <w:keepNext w:val="0"/>
        <w:keepLines w:val="0"/>
        <w:pageBreakBefore w:val="0"/>
        <w:kinsoku/>
        <w:wordWrap/>
        <w:overflowPunct/>
        <w:topLinePunct w:val="0"/>
        <w:autoSpaceDE w:val="0"/>
        <w:autoSpaceDN w:val="0"/>
        <w:bidi w:val="0"/>
        <w:adjustRightInd w:val="0"/>
        <w:spacing w:line="620" w:lineRule="exact"/>
        <w:ind w:firstLine="683" w:firstLineChars="200"/>
        <w:rPr>
          <w:rFonts w:hint="eastAsia" w:ascii="仿宋" w:hAnsi="仿宋" w:eastAsia="仿宋" w:cs="仿宋"/>
          <w:b w:val="0"/>
          <w:bCs/>
          <w:sz w:val="34"/>
          <w:szCs w:val="34"/>
          <w:highlight w:val="none"/>
          <w:lang w:val="zh-CN" w:eastAsia="zh-CN"/>
        </w:rPr>
      </w:pP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四</w:t>
      </w: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签订就业三方协议</w:t>
      </w:r>
      <w:r>
        <w:rPr>
          <w:rFonts w:hint="eastAsia" w:ascii="楷体" w:hAnsi="楷体" w:eastAsia="楷体" w:cs="楷体"/>
          <w:b/>
          <w:bCs w:val="0"/>
          <w:sz w:val="34"/>
          <w:szCs w:val="34"/>
          <w:highlight w:val="none"/>
          <w:u w:val="none"/>
          <w:lang w:val="zh-CN"/>
        </w:rPr>
        <w:t>。</w:t>
      </w:r>
      <w:r>
        <w:rPr>
          <w:rFonts w:hint="eastAsia" w:ascii="仿宋" w:hAnsi="仿宋" w:eastAsia="仿宋" w:cs="仿宋"/>
          <w:b w:val="0"/>
          <w:bCs/>
          <w:sz w:val="34"/>
          <w:szCs w:val="34"/>
          <w:highlight w:val="none"/>
          <w:lang w:val="en-US" w:eastAsia="zh-CN"/>
        </w:rPr>
        <w:t>对拟录用人选与其签订就业三方协议，可安排到岗实习</w:t>
      </w:r>
      <w:r>
        <w:rPr>
          <w:rFonts w:hint="eastAsia" w:ascii="仿宋" w:hAnsi="仿宋" w:eastAsia="仿宋" w:cs="仿宋"/>
          <w:b w:val="0"/>
          <w:bCs/>
          <w:sz w:val="34"/>
          <w:szCs w:val="34"/>
          <w:highlight w:val="none"/>
          <w:lang w:val="zh-CN" w:eastAsia="zh-CN"/>
        </w:rPr>
        <w:t>，</w:t>
      </w:r>
      <w:r>
        <w:rPr>
          <w:rFonts w:hint="eastAsia" w:ascii="仿宋" w:hAnsi="仿宋" w:eastAsia="仿宋" w:cs="仿宋"/>
          <w:b w:val="0"/>
          <w:bCs/>
          <w:sz w:val="34"/>
          <w:szCs w:val="34"/>
          <w:highlight w:val="none"/>
          <w:lang w:val="en-US" w:eastAsia="zh-CN"/>
        </w:rPr>
        <w:t>拟录用人选毕业取得毕业证、学位证并在政审体检合格后予以正式录用。</w:t>
      </w:r>
    </w:p>
    <w:p>
      <w:pPr>
        <w:keepNext w:val="0"/>
        <w:keepLines w:val="0"/>
        <w:pageBreakBefore w:val="0"/>
        <w:kinsoku/>
        <w:wordWrap/>
        <w:overflowPunct/>
        <w:topLinePunct w:val="0"/>
        <w:autoSpaceDE w:val="0"/>
        <w:autoSpaceDN w:val="0"/>
        <w:bidi w:val="0"/>
        <w:adjustRightInd w:val="0"/>
        <w:spacing w:line="620" w:lineRule="exact"/>
        <w:ind w:firstLine="683" w:firstLineChars="200"/>
        <w:rPr>
          <w:rFonts w:hint="eastAsia" w:ascii="仿宋" w:hAnsi="仿宋" w:eastAsia="仿宋" w:cs="仿宋"/>
          <w:b w:val="0"/>
          <w:bCs/>
          <w:sz w:val="34"/>
          <w:szCs w:val="34"/>
          <w:highlight w:val="none"/>
          <w:u w:val="none"/>
          <w:lang w:val="zh-CN"/>
        </w:rPr>
      </w:pP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五</w:t>
      </w:r>
      <w:r>
        <w:rPr>
          <w:rFonts w:hint="eastAsia" w:ascii="楷体" w:hAnsi="楷体" w:eastAsia="楷体" w:cs="楷体"/>
          <w:b/>
          <w:bCs w:val="0"/>
          <w:sz w:val="34"/>
          <w:szCs w:val="34"/>
          <w:highlight w:val="none"/>
          <w:u w:val="none"/>
          <w:lang w:val="zh-CN"/>
        </w:rPr>
        <w:t>）政审考核。</w:t>
      </w:r>
      <w:r>
        <w:rPr>
          <w:rFonts w:hint="eastAsia" w:ascii="仿宋" w:hAnsi="仿宋" w:eastAsia="仿宋" w:cs="仿宋"/>
          <w:b w:val="0"/>
          <w:bCs/>
          <w:sz w:val="34"/>
          <w:szCs w:val="34"/>
          <w:highlight w:val="none"/>
          <w:u w:val="none"/>
          <w:lang w:val="en-US" w:eastAsia="zh-CN"/>
        </w:rPr>
        <w:t>拟录用人选报到</w:t>
      </w:r>
      <w:r>
        <w:rPr>
          <w:rFonts w:hint="eastAsia" w:ascii="仿宋" w:hAnsi="仿宋" w:eastAsia="仿宋" w:cs="仿宋"/>
          <w:b w:val="0"/>
          <w:bCs/>
          <w:sz w:val="34"/>
          <w:szCs w:val="34"/>
          <w:highlight w:val="none"/>
          <w:u w:val="none"/>
          <w:lang w:val="zh-CN"/>
        </w:rPr>
        <w:t>后，由</w:t>
      </w:r>
      <w:r>
        <w:rPr>
          <w:rFonts w:hint="eastAsia" w:ascii="仿宋" w:hAnsi="仿宋" w:eastAsia="仿宋" w:cs="仿宋"/>
          <w:b w:val="0"/>
          <w:bCs/>
          <w:sz w:val="34"/>
          <w:szCs w:val="34"/>
          <w:highlight w:val="none"/>
          <w:u w:val="none"/>
          <w:lang w:val="en-US" w:eastAsia="zh-CN"/>
        </w:rPr>
        <w:t>用人单位</w:t>
      </w:r>
      <w:r>
        <w:rPr>
          <w:rFonts w:hint="eastAsia" w:ascii="仿宋" w:hAnsi="仿宋" w:eastAsia="仿宋" w:cs="仿宋"/>
          <w:b w:val="0"/>
          <w:bCs/>
          <w:sz w:val="34"/>
          <w:szCs w:val="34"/>
          <w:highlight w:val="none"/>
          <w:u w:val="none"/>
          <w:lang w:val="zh-CN"/>
        </w:rPr>
        <w:t>对拟录用</w:t>
      </w:r>
      <w:r>
        <w:rPr>
          <w:rFonts w:hint="eastAsia" w:ascii="仿宋" w:hAnsi="仿宋" w:eastAsia="仿宋" w:cs="仿宋"/>
          <w:b w:val="0"/>
          <w:bCs/>
          <w:sz w:val="34"/>
          <w:szCs w:val="34"/>
          <w:highlight w:val="none"/>
          <w:u w:val="none"/>
          <w:lang w:val="en-US" w:eastAsia="zh-CN"/>
        </w:rPr>
        <w:t>人选</w:t>
      </w:r>
      <w:r>
        <w:rPr>
          <w:rFonts w:hint="eastAsia" w:ascii="仿宋" w:hAnsi="仿宋" w:eastAsia="仿宋" w:cs="仿宋"/>
          <w:b w:val="0"/>
          <w:bCs/>
          <w:sz w:val="34"/>
          <w:szCs w:val="34"/>
          <w:highlight w:val="none"/>
          <w:u w:val="none"/>
          <w:lang w:val="zh-CN"/>
        </w:rPr>
        <w:t>进行资格复审及政审。拟录用</w:t>
      </w:r>
      <w:r>
        <w:rPr>
          <w:rFonts w:hint="eastAsia" w:ascii="仿宋" w:hAnsi="仿宋" w:eastAsia="仿宋" w:cs="仿宋"/>
          <w:b w:val="0"/>
          <w:bCs/>
          <w:sz w:val="34"/>
          <w:szCs w:val="34"/>
          <w:highlight w:val="none"/>
          <w:u w:val="none"/>
          <w:lang w:val="en-US" w:eastAsia="zh-CN"/>
        </w:rPr>
        <w:t>人选</w:t>
      </w:r>
      <w:r>
        <w:rPr>
          <w:rFonts w:hint="eastAsia" w:ascii="仿宋" w:hAnsi="仿宋" w:eastAsia="仿宋" w:cs="仿宋"/>
          <w:b w:val="0"/>
          <w:bCs/>
          <w:sz w:val="34"/>
          <w:szCs w:val="34"/>
          <w:highlight w:val="none"/>
          <w:u w:val="none"/>
          <w:lang w:val="zh-CN"/>
        </w:rPr>
        <w:t>需提供</w:t>
      </w:r>
      <w:r>
        <w:rPr>
          <w:rFonts w:hint="eastAsia" w:ascii="仿宋" w:hAnsi="仿宋" w:eastAsia="仿宋" w:cs="仿宋"/>
          <w:b w:val="0"/>
          <w:bCs/>
          <w:sz w:val="34"/>
          <w:szCs w:val="34"/>
          <w:highlight w:val="none"/>
          <w:u w:val="none"/>
          <w:lang w:val="en-US" w:eastAsia="zh-CN"/>
        </w:rPr>
        <w:t>所在学校出具的《毕业生鉴定表》或</w:t>
      </w:r>
      <w:r>
        <w:rPr>
          <w:rFonts w:hint="eastAsia" w:ascii="仿宋" w:hAnsi="仿宋" w:eastAsia="仿宋" w:cs="仿宋"/>
          <w:b w:val="0"/>
          <w:bCs/>
          <w:sz w:val="34"/>
          <w:szCs w:val="34"/>
          <w:highlight w:val="none"/>
          <w:u w:val="none"/>
          <w:lang w:val="zh-CN"/>
        </w:rPr>
        <w:t>公安机关出具的《无违法</w:t>
      </w:r>
      <w:r>
        <w:rPr>
          <w:rFonts w:hint="eastAsia" w:ascii="仿宋" w:hAnsi="仿宋" w:eastAsia="仿宋" w:cs="仿宋"/>
          <w:b w:val="0"/>
          <w:bCs/>
          <w:sz w:val="34"/>
          <w:szCs w:val="34"/>
          <w:highlight w:val="none"/>
          <w:u w:val="none"/>
          <w:lang w:val="en-US" w:eastAsia="zh-CN"/>
        </w:rPr>
        <w:t>犯罪</w:t>
      </w:r>
      <w:r>
        <w:rPr>
          <w:rFonts w:hint="eastAsia" w:ascii="仿宋" w:hAnsi="仿宋" w:eastAsia="仿宋" w:cs="仿宋"/>
          <w:b w:val="0"/>
          <w:bCs/>
          <w:sz w:val="34"/>
          <w:szCs w:val="34"/>
          <w:highlight w:val="none"/>
          <w:u w:val="none"/>
          <w:lang w:val="zh-CN"/>
        </w:rPr>
        <w:t>记录证明》。</w:t>
      </w:r>
    </w:p>
    <w:p>
      <w:pPr>
        <w:keepNext w:val="0"/>
        <w:keepLines w:val="0"/>
        <w:pageBreakBefore w:val="0"/>
        <w:kinsoku/>
        <w:wordWrap/>
        <w:overflowPunct/>
        <w:topLinePunct w:val="0"/>
        <w:autoSpaceDE/>
        <w:autoSpaceDN/>
        <w:bidi w:val="0"/>
        <w:adjustRightInd/>
        <w:spacing w:line="620" w:lineRule="exact"/>
        <w:ind w:firstLine="683" w:firstLineChars="200"/>
        <w:textAlignment w:val="auto"/>
        <w:rPr>
          <w:rFonts w:hint="eastAsia" w:ascii="仿宋" w:hAnsi="仿宋" w:eastAsia="仿宋" w:cs="仿宋"/>
          <w:b w:val="0"/>
          <w:bCs/>
          <w:sz w:val="34"/>
          <w:szCs w:val="34"/>
          <w:highlight w:val="none"/>
          <w:u w:val="none"/>
        </w:rPr>
      </w:pP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六</w:t>
      </w:r>
      <w:r>
        <w:rPr>
          <w:rFonts w:hint="eastAsia" w:ascii="楷体" w:hAnsi="楷体" w:eastAsia="楷体" w:cs="楷体"/>
          <w:b/>
          <w:bCs w:val="0"/>
          <w:sz w:val="34"/>
          <w:szCs w:val="34"/>
          <w:highlight w:val="none"/>
          <w:u w:val="none"/>
          <w:lang w:val="zh-CN"/>
        </w:rPr>
        <w:t>）体检。</w:t>
      </w:r>
      <w:r>
        <w:rPr>
          <w:rFonts w:hint="eastAsia" w:ascii="仿宋" w:hAnsi="仿宋" w:eastAsia="仿宋" w:cs="仿宋"/>
          <w:b w:val="0"/>
          <w:bCs/>
          <w:sz w:val="34"/>
          <w:szCs w:val="34"/>
          <w:highlight w:val="none"/>
          <w:u w:val="none"/>
        </w:rPr>
        <w:t>体检在指定医院进行</w:t>
      </w:r>
      <w:r>
        <w:rPr>
          <w:rFonts w:hint="eastAsia" w:ascii="仿宋" w:hAnsi="仿宋" w:eastAsia="仿宋" w:cs="仿宋"/>
          <w:b w:val="0"/>
          <w:bCs/>
          <w:sz w:val="34"/>
          <w:szCs w:val="34"/>
          <w:highlight w:val="none"/>
          <w:u w:val="none"/>
          <w:lang w:eastAsia="zh-CN"/>
        </w:rPr>
        <w:t>。</w:t>
      </w:r>
      <w:r>
        <w:rPr>
          <w:rFonts w:hint="eastAsia" w:ascii="仿宋" w:hAnsi="仿宋" w:eastAsia="仿宋" w:cs="仿宋"/>
          <w:b w:val="0"/>
          <w:bCs/>
          <w:sz w:val="34"/>
          <w:szCs w:val="34"/>
          <w:highlight w:val="none"/>
          <w:u w:val="none"/>
        </w:rPr>
        <w:t>体检不合格者或放弃体检者，不予</w:t>
      </w:r>
      <w:r>
        <w:rPr>
          <w:rFonts w:hint="eastAsia" w:ascii="仿宋" w:hAnsi="仿宋" w:eastAsia="仿宋" w:cs="仿宋"/>
          <w:b w:val="0"/>
          <w:bCs/>
          <w:sz w:val="34"/>
          <w:szCs w:val="34"/>
          <w:highlight w:val="none"/>
          <w:u w:val="none"/>
          <w:lang w:val="en-US" w:eastAsia="zh-CN"/>
        </w:rPr>
        <w:t>录用</w:t>
      </w:r>
      <w:r>
        <w:rPr>
          <w:rFonts w:hint="eastAsia" w:ascii="仿宋" w:hAnsi="仿宋" w:eastAsia="仿宋" w:cs="仿宋"/>
          <w:b w:val="0"/>
          <w:bCs/>
          <w:sz w:val="34"/>
          <w:szCs w:val="34"/>
          <w:highlight w:val="none"/>
          <w:u w:val="none"/>
        </w:rPr>
        <w:t>。体检时间、地点另行通知。</w:t>
      </w:r>
    </w:p>
    <w:p>
      <w:pPr>
        <w:keepNext w:val="0"/>
        <w:keepLines w:val="0"/>
        <w:pageBreakBefore w:val="0"/>
        <w:kinsoku/>
        <w:wordWrap/>
        <w:overflowPunct/>
        <w:topLinePunct w:val="0"/>
        <w:autoSpaceDE/>
        <w:autoSpaceDN/>
        <w:bidi w:val="0"/>
        <w:adjustRightInd/>
        <w:spacing w:line="620" w:lineRule="exact"/>
        <w:ind w:firstLine="683" w:firstLineChars="200"/>
        <w:textAlignment w:val="auto"/>
        <w:rPr>
          <w:rFonts w:hint="eastAsia" w:ascii="仿宋" w:hAnsi="仿宋" w:eastAsia="仿宋" w:cs="仿宋"/>
          <w:b w:val="0"/>
          <w:bCs/>
          <w:sz w:val="34"/>
          <w:szCs w:val="34"/>
          <w:highlight w:val="none"/>
          <w:u w:val="none"/>
        </w:rPr>
      </w:pP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七</w:t>
      </w:r>
      <w:r>
        <w:rPr>
          <w:rFonts w:hint="eastAsia" w:ascii="楷体" w:hAnsi="楷体" w:eastAsia="楷体" w:cs="楷体"/>
          <w:b/>
          <w:bCs w:val="0"/>
          <w:sz w:val="34"/>
          <w:szCs w:val="34"/>
          <w:highlight w:val="none"/>
          <w:u w:val="none"/>
          <w:lang w:val="zh-CN"/>
        </w:rPr>
        <w:t>）公示。</w:t>
      </w:r>
      <w:r>
        <w:rPr>
          <w:rFonts w:hint="eastAsia" w:ascii="仿宋" w:hAnsi="仿宋" w:eastAsia="仿宋" w:cs="仿宋"/>
          <w:b w:val="0"/>
          <w:bCs/>
          <w:sz w:val="34"/>
          <w:szCs w:val="34"/>
          <w:highlight w:val="none"/>
          <w:u w:val="none"/>
          <w:lang w:eastAsia="zh-CN"/>
        </w:rPr>
        <w:t>拟录用</w:t>
      </w:r>
      <w:r>
        <w:rPr>
          <w:rFonts w:hint="eastAsia" w:ascii="仿宋" w:hAnsi="仿宋" w:eastAsia="仿宋" w:cs="仿宋"/>
          <w:b w:val="0"/>
          <w:bCs/>
          <w:sz w:val="34"/>
          <w:szCs w:val="34"/>
          <w:highlight w:val="none"/>
          <w:u w:val="none"/>
          <w:lang w:val="en-US" w:eastAsia="zh-CN"/>
        </w:rPr>
        <w:t>人选</w:t>
      </w:r>
      <w:r>
        <w:rPr>
          <w:rFonts w:hint="eastAsia" w:ascii="仿宋" w:hAnsi="仿宋" w:eastAsia="仿宋" w:cs="仿宋"/>
          <w:b w:val="0"/>
          <w:bCs/>
          <w:sz w:val="34"/>
          <w:szCs w:val="34"/>
          <w:highlight w:val="none"/>
          <w:u w:val="none"/>
        </w:rPr>
        <w:t>确定后，在</w:t>
      </w:r>
      <w:r>
        <w:rPr>
          <w:rFonts w:hint="eastAsia" w:ascii="仿宋" w:hAnsi="仿宋" w:eastAsia="仿宋" w:cs="仿宋"/>
          <w:b w:val="0"/>
          <w:bCs/>
          <w:sz w:val="34"/>
          <w:szCs w:val="34"/>
          <w:highlight w:val="none"/>
          <w:u w:val="none"/>
          <w:lang w:val="en-US" w:eastAsia="zh-CN"/>
        </w:rPr>
        <w:t>辽咨</w:t>
      </w:r>
      <w:r>
        <w:rPr>
          <w:rFonts w:hint="eastAsia" w:ascii="仿宋" w:hAnsi="仿宋" w:eastAsia="仿宋" w:cs="仿宋"/>
          <w:b w:val="0"/>
          <w:bCs/>
          <w:sz w:val="34"/>
          <w:szCs w:val="34"/>
          <w:highlight w:val="none"/>
          <w:u w:val="none"/>
        </w:rPr>
        <w:t>集团</w:t>
      </w:r>
      <w:r>
        <w:rPr>
          <w:rFonts w:hint="eastAsia" w:ascii="仿宋" w:hAnsi="仿宋" w:eastAsia="仿宋" w:cs="仿宋"/>
          <w:b w:val="0"/>
          <w:bCs/>
          <w:sz w:val="34"/>
          <w:szCs w:val="34"/>
          <w:highlight w:val="none"/>
          <w:u w:val="none"/>
          <w:lang w:val="en-US" w:eastAsia="zh-CN"/>
        </w:rPr>
        <w:t>官网</w:t>
      </w:r>
      <w:r>
        <w:rPr>
          <w:rFonts w:hint="eastAsia" w:ascii="仿宋" w:hAnsi="仿宋" w:eastAsia="仿宋" w:cs="仿宋"/>
          <w:b w:val="0"/>
          <w:bCs/>
          <w:sz w:val="34"/>
          <w:szCs w:val="34"/>
          <w:highlight w:val="none"/>
          <w:u w:val="none"/>
        </w:rPr>
        <w:t>进行公示，公示期为5个工作日。</w:t>
      </w:r>
    </w:p>
    <w:p>
      <w:pPr>
        <w:keepNext w:val="0"/>
        <w:keepLines w:val="0"/>
        <w:pageBreakBefore w:val="0"/>
        <w:kinsoku/>
        <w:wordWrap/>
        <w:overflowPunct/>
        <w:topLinePunct w:val="0"/>
        <w:bidi w:val="0"/>
        <w:spacing w:line="620" w:lineRule="exact"/>
        <w:ind w:firstLine="683" w:firstLineChars="200"/>
        <w:rPr>
          <w:rFonts w:hint="default" w:ascii="仿宋" w:hAnsi="仿宋" w:eastAsia="仿宋" w:cs="仿宋"/>
          <w:b w:val="0"/>
          <w:bCs/>
          <w:sz w:val="34"/>
          <w:szCs w:val="34"/>
          <w:highlight w:val="none"/>
          <w:u w:val="none"/>
          <w:lang w:val="en-US" w:eastAsia="zh-CN"/>
        </w:rPr>
      </w:pPr>
      <w:r>
        <w:rPr>
          <w:rFonts w:hint="eastAsia" w:ascii="楷体" w:hAnsi="楷体" w:eastAsia="楷体" w:cs="楷体"/>
          <w:b/>
          <w:bCs w:val="0"/>
          <w:sz w:val="34"/>
          <w:szCs w:val="34"/>
          <w:highlight w:val="none"/>
          <w:u w:val="none"/>
          <w:lang w:val="zh-CN"/>
        </w:rPr>
        <w:t>（</w:t>
      </w:r>
      <w:r>
        <w:rPr>
          <w:rFonts w:hint="eastAsia" w:ascii="楷体" w:hAnsi="楷体" w:eastAsia="楷体" w:cs="楷体"/>
          <w:b/>
          <w:bCs w:val="0"/>
          <w:sz w:val="34"/>
          <w:szCs w:val="34"/>
          <w:highlight w:val="none"/>
          <w:u w:val="none"/>
          <w:lang w:val="en-US" w:eastAsia="zh-CN"/>
        </w:rPr>
        <w:t>八</w:t>
      </w:r>
      <w:r>
        <w:rPr>
          <w:rFonts w:hint="eastAsia" w:ascii="楷体" w:hAnsi="楷体" w:eastAsia="楷体" w:cs="楷体"/>
          <w:b/>
          <w:bCs w:val="0"/>
          <w:sz w:val="34"/>
          <w:szCs w:val="34"/>
          <w:highlight w:val="none"/>
          <w:u w:val="none"/>
          <w:lang w:val="zh-CN"/>
        </w:rPr>
        <w:t>）签订劳动合同。</w:t>
      </w:r>
      <w:r>
        <w:rPr>
          <w:rFonts w:hint="eastAsia" w:ascii="仿宋" w:hAnsi="仿宋" w:eastAsia="仿宋" w:cs="仿宋"/>
          <w:b w:val="0"/>
          <w:bCs/>
          <w:sz w:val="34"/>
          <w:szCs w:val="34"/>
          <w:highlight w:val="none"/>
          <w:u w:val="none"/>
          <w:lang w:val="zh-CN"/>
        </w:rPr>
        <w:t>经公示无异议的拟录用</w:t>
      </w:r>
      <w:r>
        <w:rPr>
          <w:rFonts w:hint="eastAsia" w:ascii="仿宋" w:hAnsi="仿宋" w:eastAsia="仿宋" w:cs="仿宋"/>
          <w:b w:val="0"/>
          <w:bCs/>
          <w:sz w:val="34"/>
          <w:szCs w:val="34"/>
          <w:highlight w:val="none"/>
          <w:u w:val="none"/>
          <w:lang w:val="en-US" w:eastAsia="zh-CN"/>
        </w:rPr>
        <w:t>人选</w:t>
      </w:r>
      <w:r>
        <w:rPr>
          <w:rFonts w:hint="eastAsia" w:ascii="仿宋" w:hAnsi="仿宋" w:eastAsia="仿宋" w:cs="仿宋"/>
          <w:b w:val="0"/>
          <w:bCs/>
          <w:sz w:val="34"/>
          <w:szCs w:val="34"/>
          <w:highlight w:val="none"/>
          <w:u w:val="none"/>
          <w:lang w:val="zh-CN"/>
        </w:rPr>
        <w:t>，</w:t>
      </w:r>
      <w:r>
        <w:rPr>
          <w:rFonts w:hint="eastAsia" w:ascii="仿宋" w:hAnsi="仿宋" w:eastAsia="仿宋" w:cs="仿宋"/>
          <w:b w:val="0"/>
          <w:bCs/>
          <w:sz w:val="34"/>
          <w:szCs w:val="34"/>
          <w:highlight w:val="none"/>
          <w:u w:val="none"/>
          <w:lang w:val="en-US" w:eastAsia="zh-CN"/>
        </w:rPr>
        <w:t>由用人单位与其签订劳动合同，办理入职手续。</w:t>
      </w: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黑体" w:hAnsi="黑体" w:eastAsia="黑体" w:cs="黑体"/>
          <w:sz w:val="34"/>
          <w:szCs w:val="34"/>
          <w:highlight w:val="none"/>
        </w:rPr>
      </w:pPr>
      <w:r>
        <w:rPr>
          <w:rFonts w:hint="eastAsia" w:ascii="黑体" w:hAnsi="黑体" w:eastAsia="黑体" w:cs="黑体"/>
          <w:sz w:val="34"/>
          <w:szCs w:val="34"/>
          <w:highlight w:val="none"/>
          <w:lang w:val="en-US" w:eastAsia="zh-CN"/>
        </w:rPr>
        <w:t>三</w:t>
      </w:r>
      <w:r>
        <w:rPr>
          <w:rFonts w:hint="eastAsia" w:ascii="黑体" w:hAnsi="黑体" w:eastAsia="黑体" w:cs="黑体"/>
          <w:sz w:val="34"/>
          <w:szCs w:val="34"/>
          <w:highlight w:val="none"/>
        </w:rPr>
        <w:t>、其他事项</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1.招聘笔试面试等相关信息将通过电话、微信方式通知。因应聘者通信不畅而引起的相关问题，由应聘者本人负责。</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2.校园招聘期间，应聘者如未按规定时间参加资格审查、笔试面试、体检、办理相关手续等，视为自动放弃。</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3.报名实行诚信承诺制，应聘者须如实提交有关信息，凡弄虚作假或与招聘岗位要求资格条件不符的，一经查实，将取消应聘和录用资格。</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4.因体检、考察不合格、自愿弃权、弄虚作假被取消应聘资格及其他原因出现空缺的不再递补。</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default"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5.招聘信息详见《辽宁省工程咨询集团有限责任公司校园招聘计划信息表》，相关事宜请关注辽宁省工程咨询集团有限责任公司官方网站http://www.lnecg.com/。</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6.招聘咨询电话：024-67980985、024-67980982（周一至周五上午8:30-11:30，下午13:30-16:30）。</w:t>
      </w:r>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7.其他未尽事宜按有关文件规定执行。</w:t>
      </w:r>
      <w:bookmarkStart w:id="0" w:name="_GoBack"/>
      <w:bookmarkEnd w:id="0"/>
    </w:p>
    <w:p>
      <w:pPr>
        <w:keepNext w:val="0"/>
        <w:keepLines w:val="0"/>
        <w:pageBreakBefore w:val="0"/>
        <w:kinsoku/>
        <w:wordWrap/>
        <w:overflowPunct/>
        <w:topLinePunct w:val="0"/>
        <w:autoSpaceDE w:val="0"/>
        <w:autoSpaceDN w:val="0"/>
        <w:bidi w:val="0"/>
        <w:adjustRightInd w:val="0"/>
        <w:spacing w:line="620" w:lineRule="exact"/>
        <w:ind w:firstLine="680" w:firstLineChars="200"/>
        <w:rPr>
          <w:rFonts w:hint="eastAsia" w:ascii="仿宋" w:hAnsi="仿宋" w:eastAsia="仿宋" w:cs="仿宋"/>
          <w:b w:val="0"/>
          <w:bCs/>
          <w:sz w:val="34"/>
          <w:szCs w:val="34"/>
          <w:highlight w:val="none"/>
          <w:u w:val="none"/>
          <w:lang w:val="en-US" w:eastAsia="zh-CN"/>
        </w:rPr>
      </w:pPr>
    </w:p>
    <w:p>
      <w:pPr>
        <w:keepNext w:val="0"/>
        <w:keepLines w:val="0"/>
        <w:pageBreakBefore w:val="0"/>
        <w:kinsoku/>
        <w:wordWrap/>
        <w:overflowPunct/>
        <w:topLinePunct w:val="0"/>
        <w:autoSpaceDE w:val="0"/>
        <w:autoSpaceDN w:val="0"/>
        <w:bidi w:val="0"/>
        <w:adjustRightInd w:val="0"/>
        <w:spacing w:line="620" w:lineRule="exact"/>
        <w:ind w:left="1998" w:leftChars="304" w:hanging="1360" w:hangingChars="400"/>
        <w:rPr>
          <w:rFonts w:hint="eastAsia" w:ascii="仿宋" w:hAnsi="仿宋" w:eastAsia="仿宋" w:cs="仿宋"/>
          <w:b w:val="0"/>
          <w:bCs/>
          <w:spacing w:val="0"/>
          <w:sz w:val="34"/>
          <w:szCs w:val="34"/>
          <w:highlight w:val="none"/>
          <w:u w:val="none"/>
          <w:lang w:val="en-US" w:eastAsia="zh-CN"/>
        </w:rPr>
      </w:pPr>
      <w:r>
        <w:rPr>
          <w:rFonts w:hint="eastAsia" w:ascii="仿宋" w:hAnsi="仿宋" w:eastAsia="仿宋" w:cs="仿宋"/>
          <w:b w:val="0"/>
          <w:bCs/>
          <w:sz w:val="34"/>
          <w:szCs w:val="34"/>
          <w:highlight w:val="none"/>
          <w:u w:val="none"/>
          <w:lang w:val="en-US" w:eastAsia="zh-CN"/>
        </w:rPr>
        <w:t>附件：1.</w:t>
      </w:r>
      <w:r>
        <w:rPr>
          <w:rFonts w:hint="eastAsia" w:ascii="仿宋" w:hAnsi="仿宋" w:eastAsia="仿宋" w:cs="仿宋"/>
          <w:b w:val="0"/>
          <w:bCs/>
          <w:spacing w:val="0"/>
          <w:sz w:val="34"/>
          <w:szCs w:val="34"/>
          <w:highlight w:val="none"/>
          <w:u w:val="none"/>
          <w:lang w:val="en-US" w:eastAsia="zh-CN"/>
        </w:rPr>
        <w:t>辽宁省工程咨询集团有限责任公司2024年校园招聘计划信息表</w:t>
      </w:r>
    </w:p>
    <w:p>
      <w:pPr>
        <w:keepNext w:val="0"/>
        <w:keepLines w:val="0"/>
        <w:pageBreakBefore w:val="0"/>
        <w:numPr>
          <w:ilvl w:val="0"/>
          <w:numId w:val="3"/>
        </w:numPr>
        <w:kinsoku/>
        <w:wordWrap/>
        <w:overflowPunct/>
        <w:topLinePunct w:val="0"/>
        <w:autoSpaceDE w:val="0"/>
        <w:autoSpaceDN w:val="0"/>
        <w:bidi w:val="0"/>
        <w:adjustRightInd w:val="0"/>
        <w:spacing w:line="620" w:lineRule="exact"/>
        <w:ind w:firstLine="1700" w:firstLineChars="500"/>
        <w:rPr>
          <w:rFonts w:hint="eastAsia" w:ascii="仿宋" w:hAnsi="仿宋" w:eastAsia="仿宋" w:cs="仿宋"/>
          <w:b w:val="0"/>
          <w:bCs/>
          <w:spacing w:val="0"/>
          <w:sz w:val="34"/>
          <w:szCs w:val="34"/>
          <w:highlight w:val="none"/>
          <w:u w:val="none"/>
          <w:lang w:val="en-US" w:eastAsia="zh-CN"/>
        </w:rPr>
      </w:pPr>
      <w:r>
        <w:rPr>
          <w:rFonts w:hint="eastAsia" w:ascii="仿宋" w:hAnsi="仿宋" w:eastAsia="仿宋" w:cs="仿宋"/>
          <w:b w:val="0"/>
          <w:bCs/>
          <w:spacing w:val="0"/>
          <w:sz w:val="34"/>
          <w:szCs w:val="34"/>
          <w:highlight w:val="none"/>
          <w:u w:val="none"/>
          <w:lang w:val="en-US" w:eastAsia="zh-CN"/>
        </w:rPr>
        <w:t>辽宁省工程咨询集团简介</w:t>
      </w:r>
    </w:p>
    <w:p>
      <w:pPr>
        <w:keepNext w:val="0"/>
        <w:keepLines w:val="0"/>
        <w:pageBreakBefore w:val="0"/>
        <w:numPr>
          <w:ilvl w:val="0"/>
          <w:numId w:val="3"/>
        </w:numPr>
        <w:kinsoku/>
        <w:wordWrap/>
        <w:overflowPunct/>
        <w:topLinePunct w:val="0"/>
        <w:autoSpaceDE w:val="0"/>
        <w:autoSpaceDN w:val="0"/>
        <w:bidi w:val="0"/>
        <w:adjustRightInd w:val="0"/>
        <w:spacing w:line="620" w:lineRule="exact"/>
        <w:ind w:firstLine="1700" w:firstLineChars="500"/>
        <w:rPr>
          <w:rFonts w:hint="default" w:ascii="仿宋" w:hAnsi="仿宋" w:eastAsia="仿宋" w:cs="仿宋"/>
          <w:b w:val="0"/>
          <w:bCs/>
          <w:spacing w:val="0"/>
          <w:sz w:val="34"/>
          <w:szCs w:val="34"/>
          <w:highlight w:val="none"/>
          <w:u w:val="none"/>
          <w:lang w:val="en-US" w:eastAsia="zh-CN"/>
        </w:rPr>
      </w:pPr>
      <w:r>
        <w:rPr>
          <w:rFonts w:hint="default" w:ascii="仿宋" w:hAnsi="仿宋" w:eastAsia="仿宋" w:cs="仿宋"/>
          <w:b w:val="0"/>
          <w:bCs/>
          <w:spacing w:val="0"/>
          <w:sz w:val="34"/>
          <w:szCs w:val="34"/>
          <w:highlight w:val="none"/>
          <w:u w:val="none"/>
          <w:lang w:val="en-US" w:eastAsia="zh-CN"/>
        </w:rPr>
        <w:t>辽宁省工程咨询集团有限责任公司公开招聘报</w:t>
      </w:r>
    </w:p>
    <w:p>
      <w:pPr>
        <w:keepNext w:val="0"/>
        <w:keepLines w:val="0"/>
        <w:pageBreakBefore w:val="0"/>
        <w:numPr>
          <w:ilvl w:val="0"/>
          <w:numId w:val="0"/>
        </w:numPr>
        <w:kinsoku/>
        <w:wordWrap/>
        <w:overflowPunct/>
        <w:topLinePunct w:val="0"/>
        <w:autoSpaceDE w:val="0"/>
        <w:autoSpaceDN w:val="0"/>
        <w:bidi w:val="0"/>
        <w:adjustRightInd w:val="0"/>
        <w:spacing w:line="620" w:lineRule="exact"/>
        <w:ind w:firstLine="2040" w:firstLineChars="600"/>
        <w:rPr>
          <w:rFonts w:hint="default" w:ascii="仿宋" w:hAnsi="仿宋" w:eastAsia="仿宋" w:cs="仿宋"/>
          <w:b w:val="0"/>
          <w:bCs/>
          <w:spacing w:val="0"/>
          <w:sz w:val="34"/>
          <w:szCs w:val="34"/>
          <w:highlight w:val="none"/>
          <w:u w:val="none"/>
          <w:lang w:val="en-US" w:eastAsia="zh-CN"/>
        </w:rPr>
      </w:pPr>
      <w:r>
        <w:rPr>
          <w:rFonts w:hint="default" w:ascii="仿宋" w:hAnsi="仿宋" w:eastAsia="仿宋" w:cs="仿宋"/>
          <w:b w:val="0"/>
          <w:bCs/>
          <w:spacing w:val="0"/>
          <w:sz w:val="34"/>
          <w:szCs w:val="34"/>
          <w:highlight w:val="none"/>
          <w:u w:val="none"/>
          <w:lang w:val="en-US" w:eastAsia="zh-CN"/>
        </w:rPr>
        <w:t>名登记表</w:t>
      </w:r>
    </w:p>
    <w:p>
      <w:pPr>
        <w:keepNext w:val="0"/>
        <w:keepLines w:val="0"/>
        <w:pageBreakBefore w:val="0"/>
        <w:numPr>
          <w:ilvl w:val="0"/>
          <w:numId w:val="3"/>
        </w:numPr>
        <w:kinsoku/>
        <w:wordWrap/>
        <w:overflowPunct/>
        <w:topLinePunct w:val="0"/>
        <w:autoSpaceDE w:val="0"/>
        <w:autoSpaceDN w:val="0"/>
        <w:bidi w:val="0"/>
        <w:adjustRightInd w:val="0"/>
        <w:spacing w:line="620" w:lineRule="exact"/>
        <w:ind w:firstLine="1700" w:firstLineChars="500"/>
        <w:rPr>
          <w:rFonts w:hint="default" w:ascii="仿宋" w:hAnsi="仿宋" w:eastAsia="仿宋" w:cs="仿宋"/>
          <w:b w:val="0"/>
          <w:bCs/>
          <w:spacing w:val="0"/>
          <w:sz w:val="34"/>
          <w:szCs w:val="34"/>
          <w:highlight w:val="none"/>
          <w:u w:val="none"/>
          <w:lang w:val="en-US" w:eastAsia="zh-CN"/>
        </w:rPr>
      </w:pPr>
      <w:r>
        <w:rPr>
          <w:rFonts w:hint="default" w:ascii="仿宋" w:hAnsi="仿宋" w:eastAsia="仿宋" w:cs="仿宋"/>
          <w:b w:val="0"/>
          <w:bCs/>
          <w:spacing w:val="0"/>
          <w:sz w:val="34"/>
          <w:szCs w:val="34"/>
          <w:highlight w:val="none"/>
          <w:u w:val="none"/>
          <w:lang w:val="en-US" w:eastAsia="zh-CN"/>
        </w:rPr>
        <w:t>辽宁省工程咨询集团有限责任公司公开招聘人</w:t>
      </w:r>
    </w:p>
    <w:p>
      <w:pPr>
        <w:keepNext w:val="0"/>
        <w:keepLines w:val="0"/>
        <w:pageBreakBefore w:val="0"/>
        <w:numPr>
          <w:ilvl w:val="0"/>
          <w:numId w:val="0"/>
        </w:numPr>
        <w:kinsoku/>
        <w:wordWrap/>
        <w:overflowPunct/>
        <w:topLinePunct w:val="0"/>
        <w:autoSpaceDE w:val="0"/>
        <w:autoSpaceDN w:val="0"/>
        <w:bidi w:val="0"/>
        <w:adjustRightInd w:val="0"/>
        <w:spacing w:line="620" w:lineRule="exact"/>
        <w:ind w:firstLine="2040" w:firstLineChars="600"/>
        <w:rPr>
          <w:rFonts w:hint="default" w:ascii="仿宋" w:hAnsi="仿宋" w:eastAsia="仿宋" w:cs="仿宋"/>
          <w:b w:val="0"/>
          <w:bCs/>
          <w:spacing w:val="0"/>
          <w:sz w:val="34"/>
          <w:szCs w:val="34"/>
          <w:highlight w:val="none"/>
          <w:u w:val="none"/>
          <w:lang w:val="en-US" w:eastAsia="zh-CN"/>
        </w:rPr>
      </w:pPr>
      <w:r>
        <w:rPr>
          <w:rFonts w:hint="default" w:ascii="仿宋" w:hAnsi="仿宋" w:eastAsia="仿宋" w:cs="仿宋"/>
          <w:b w:val="0"/>
          <w:bCs/>
          <w:spacing w:val="0"/>
          <w:sz w:val="34"/>
          <w:szCs w:val="34"/>
          <w:highlight w:val="none"/>
          <w:u w:val="none"/>
          <w:lang w:val="en-US" w:eastAsia="zh-CN"/>
        </w:rPr>
        <w:t>员报名情况汇总表</w:t>
      </w: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仿宋" w:hAnsi="仿宋" w:eastAsia="仿宋" w:cs="仿宋"/>
          <w:kern w:val="0"/>
          <w:sz w:val="34"/>
          <w:szCs w:val="34"/>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仿宋" w:hAnsi="仿宋" w:eastAsia="仿宋" w:cs="仿宋"/>
          <w:kern w:val="0"/>
          <w:sz w:val="34"/>
          <w:szCs w:val="34"/>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仿宋" w:hAnsi="仿宋" w:eastAsia="仿宋" w:cs="仿宋"/>
          <w:kern w:val="0"/>
          <w:sz w:val="34"/>
          <w:szCs w:val="34"/>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680" w:firstLineChars="200"/>
        <w:textAlignment w:val="auto"/>
        <w:rPr>
          <w:rFonts w:hint="eastAsia" w:ascii="仿宋" w:hAnsi="仿宋" w:eastAsia="仿宋" w:cs="仿宋"/>
          <w:kern w:val="0"/>
          <w:sz w:val="34"/>
          <w:szCs w:val="34"/>
          <w:highlight w:val="none"/>
          <w:lang w:val="en-US" w:eastAsia="zh-CN"/>
        </w:rPr>
      </w:pPr>
    </w:p>
    <w:p>
      <w:pPr>
        <w:keepNext w:val="0"/>
        <w:keepLines w:val="0"/>
        <w:pageBreakBefore w:val="0"/>
        <w:kinsoku/>
        <w:wordWrap/>
        <w:overflowPunct/>
        <w:topLinePunct w:val="0"/>
        <w:autoSpaceDE/>
        <w:autoSpaceDN/>
        <w:bidi w:val="0"/>
        <w:adjustRightInd/>
        <w:spacing w:line="580" w:lineRule="exact"/>
        <w:ind w:firstLine="3570" w:firstLineChars="1050"/>
        <w:textAlignment w:val="auto"/>
        <w:rPr>
          <w:rFonts w:hint="eastAsia" w:ascii="仿宋" w:hAnsi="仿宋" w:eastAsia="仿宋" w:cs="仿宋"/>
          <w:kern w:val="0"/>
          <w:sz w:val="34"/>
          <w:szCs w:val="34"/>
          <w:highlight w:val="none"/>
        </w:rPr>
      </w:pPr>
      <w:r>
        <w:rPr>
          <w:rFonts w:hint="eastAsia" w:ascii="仿宋" w:hAnsi="仿宋" w:eastAsia="仿宋" w:cs="仿宋"/>
          <w:kern w:val="0"/>
          <w:sz w:val="34"/>
          <w:szCs w:val="34"/>
          <w:highlight w:val="none"/>
        </w:rPr>
        <w:t>辽宁省工程咨询集团有限责任公司</w:t>
      </w:r>
    </w:p>
    <w:p>
      <w:pPr>
        <w:rPr>
          <w:sz w:val="34"/>
          <w:szCs w:val="34"/>
        </w:rPr>
      </w:pP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FD1B7-EDC2-4052-9B7A-B73F208D4E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12D79BA-7ABA-423A-86CA-989915331B2E}"/>
  </w:font>
  <w:font w:name="方正小标宋简体">
    <w:panose1 w:val="03000509000000000000"/>
    <w:charset w:val="86"/>
    <w:family w:val="auto"/>
    <w:pitch w:val="default"/>
    <w:sig w:usb0="00000001" w:usb1="080E0000" w:usb2="00000000" w:usb3="00000000" w:csb0="00040000" w:csb1="00000000"/>
    <w:embedRegular r:id="rId3" w:fontKey="{C71773C4-E4B9-41CE-8B1F-7EA21BCB4B57}"/>
  </w:font>
  <w:font w:name="仿宋_GB2312">
    <w:panose1 w:val="02010609030101010101"/>
    <w:charset w:val="86"/>
    <w:family w:val="modern"/>
    <w:pitch w:val="default"/>
    <w:sig w:usb0="00000001" w:usb1="080E0000" w:usb2="00000000" w:usb3="00000000" w:csb0="00040000" w:csb1="00000000"/>
    <w:embedRegular r:id="rId4" w:fontKey="{4D386F6E-34B4-446F-A93E-C7722DDBD6F8}"/>
  </w:font>
  <w:font w:name="仿宋">
    <w:panose1 w:val="02010609060101010101"/>
    <w:charset w:val="86"/>
    <w:family w:val="auto"/>
    <w:pitch w:val="default"/>
    <w:sig w:usb0="800002BF" w:usb1="38CF7CFA" w:usb2="00000016" w:usb3="00000000" w:csb0="00040001" w:csb1="00000000"/>
    <w:embedRegular r:id="rId5" w:fontKey="{B3778823-9104-440C-B37B-577ACF85FA7E}"/>
  </w:font>
  <w:font w:name="楷体">
    <w:panose1 w:val="02010609060101010101"/>
    <w:charset w:val="86"/>
    <w:family w:val="auto"/>
    <w:pitch w:val="default"/>
    <w:sig w:usb0="800002BF" w:usb1="38CF7CFA" w:usb2="00000016" w:usb3="00000000" w:csb0="00040001" w:csb1="00000000"/>
    <w:embedRegular r:id="rId6" w:fontKey="{3BA9DDF8-96DD-46F3-87C3-A569DA89FE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EA1E8"/>
    <w:multiLevelType w:val="singleLevel"/>
    <w:tmpl w:val="8F7EA1E8"/>
    <w:lvl w:ilvl="0" w:tentative="0">
      <w:start w:val="1"/>
      <w:numFmt w:val="chineseCounting"/>
      <w:suff w:val="nothing"/>
      <w:lvlText w:val="（%1）"/>
      <w:lvlJc w:val="left"/>
      <w:pPr>
        <w:ind w:left="-13"/>
      </w:pPr>
      <w:rPr>
        <w:rFonts w:hint="eastAsia" w:ascii="楷体" w:hAnsi="楷体" w:eastAsia="楷体" w:cs="楷体"/>
        <w:b/>
        <w:bCs/>
        <w:sz w:val="32"/>
        <w:szCs w:val="32"/>
      </w:rPr>
    </w:lvl>
  </w:abstractNum>
  <w:abstractNum w:abstractNumId="1">
    <w:nsid w:val="BB6E50B5"/>
    <w:multiLevelType w:val="singleLevel"/>
    <w:tmpl w:val="BB6E50B5"/>
    <w:lvl w:ilvl="0" w:tentative="0">
      <w:start w:val="1"/>
      <w:numFmt w:val="chineseCounting"/>
      <w:suff w:val="nothing"/>
      <w:lvlText w:val="%1、"/>
      <w:lvlJc w:val="left"/>
      <w:pPr>
        <w:ind w:left="640" w:leftChars="0" w:firstLine="0" w:firstLineChars="0"/>
      </w:pPr>
      <w:rPr>
        <w:rFonts w:hint="eastAsia"/>
      </w:rPr>
    </w:lvl>
  </w:abstractNum>
  <w:abstractNum w:abstractNumId="2">
    <w:nsid w:val="70C65C43"/>
    <w:multiLevelType w:val="singleLevel"/>
    <w:tmpl w:val="70C65C43"/>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jJjMDAwZWE3NDkxZTFhMTM3Y2E2YjZlNzJmNTgifQ=="/>
  </w:docVars>
  <w:rsids>
    <w:rsidRoot w:val="18436046"/>
    <w:rsid w:val="009A2672"/>
    <w:rsid w:val="01FE3C84"/>
    <w:rsid w:val="028710B6"/>
    <w:rsid w:val="03C7765F"/>
    <w:rsid w:val="043772F2"/>
    <w:rsid w:val="07516728"/>
    <w:rsid w:val="07A254C5"/>
    <w:rsid w:val="07C17348"/>
    <w:rsid w:val="080F6D13"/>
    <w:rsid w:val="092425EF"/>
    <w:rsid w:val="0A303A2B"/>
    <w:rsid w:val="0A744748"/>
    <w:rsid w:val="0ADA006A"/>
    <w:rsid w:val="0B613C87"/>
    <w:rsid w:val="0BD56248"/>
    <w:rsid w:val="0C2C4865"/>
    <w:rsid w:val="0C4B2156"/>
    <w:rsid w:val="0ECD6FA8"/>
    <w:rsid w:val="0F386966"/>
    <w:rsid w:val="0FB46567"/>
    <w:rsid w:val="0FFD5EE4"/>
    <w:rsid w:val="11C22850"/>
    <w:rsid w:val="14A36C43"/>
    <w:rsid w:val="14EC0A46"/>
    <w:rsid w:val="156B42D1"/>
    <w:rsid w:val="16262C65"/>
    <w:rsid w:val="1774331D"/>
    <w:rsid w:val="18436046"/>
    <w:rsid w:val="18DC7D3E"/>
    <w:rsid w:val="1A927C32"/>
    <w:rsid w:val="1B0F2FE4"/>
    <w:rsid w:val="1B5F3D6C"/>
    <w:rsid w:val="1BD16251"/>
    <w:rsid w:val="1BD56C0C"/>
    <w:rsid w:val="1BDB0BD2"/>
    <w:rsid w:val="1CF52E4A"/>
    <w:rsid w:val="1EC42451"/>
    <w:rsid w:val="1EE44168"/>
    <w:rsid w:val="1EFA0CA9"/>
    <w:rsid w:val="20C95CEC"/>
    <w:rsid w:val="21EB0FC5"/>
    <w:rsid w:val="22FD11AF"/>
    <w:rsid w:val="23454111"/>
    <w:rsid w:val="23641976"/>
    <w:rsid w:val="24EC2392"/>
    <w:rsid w:val="24FE78B3"/>
    <w:rsid w:val="263D5A9D"/>
    <w:rsid w:val="265C7589"/>
    <w:rsid w:val="28342EB4"/>
    <w:rsid w:val="28524F7F"/>
    <w:rsid w:val="295A196E"/>
    <w:rsid w:val="2A691F35"/>
    <w:rsid w:val="2D537CEC"/>
    <w:rsid w:val="2D756605"/>
    <w:rsid w:val="2DB53735"/>
    <w:rsid w:val="2EEA3196"/>
    <w:rsid w:val="2EFC79F2"/>
    <w:rsid w:val="30223B52"/>
    <w:rsid w:val="305D1CF8"/>
    <w:rsid w:val="31481419"/>
    <w:rsid w:val="32297593"/>
    <w:rsid w:val="32AB3E2E"/>
    <w:rsid w:val="3341553A"/>
    <w:rsid w:val="33C42BC8"/>
    <w:rsid w:val="3458138C"/>
    <w:rsid w:val="351D0231"/>
    <w:rsid w:val="35510C9A"/>
    <w:rsid w:val="359D1D49"/>
    <w:rsid w:val="37AD5DC9"/>
    <w:rsid w:val="37BC6569"/>
    <w:rsid w:val="390E25AD"/>
    <w:rsid w:val="391379FD"/>
    <w:rsid w:val="3C022A83"/>
    <w:rsid w:val="3D5A3A7A"/>
    <w:rsid w:val="3D6423A3"/>
    <w:rsid w:val="3D827330"/>
    <w:rsid w:val="3DB44648"/>
    <w:rsid w:val="3E021194"/>
    <w:rsid w:val="3ED776F9"/>
    <w:rsid w:val="3EE938E9"/>
    <w:rsid w:val="400E2CE8"/>
    <w:rsid w:val="40AE110E"/>
    <w:rsid w:val="42386CA1"/>
    <w:rsid w:val="431D40CF"/>
    <w:rsid w:val="47587733"/>
    <w:rsid w:val="4BE16E42"/>
    <w:rsid w:val="4C23717E"/>
    <w:rsid w:val="4D2E552E"/>
    <w:rsid w:val="4E0B7F35"/>
    <w:rsid w:val="531E2355"/>
    <w:rsid w:val="53AF2A2C"/>
    <w:rsid w:val="54B928C7"/>
    <w:rsid w:val="551E2F03"/>
    <w:rsid w:val="5623523E"/>
    <w:rsid w:val="57686C8A"/>
    <w:rsid w:val="57D02A61"/>
    <w:rsid w:val="5A170DF9"/>
    <w:rsid w:val="5B1905BC"/>
    <w:rsid w:val="5BA21406"/>
    <w:rsid w:val="5C207F2A"/>
    <w:rsid w:val="5CD82510"/>
    <w:rsid w:val="5E3B6B1A"/>
    <w:rsid w:val="5E5C09C4"/>
    <w:rsid w:val="5F2D329D"/>
    <w:rsid w:val="5FA16F95"/>
    <w:rsid w:val="61601F7A"/>
    <w:rsid w:val="619A6C63"/>
    <w:rsid w:val="61A151D8"/>
    <w:rsid w:val="62B70D07"/>
    <w:rsid w:val="64551A39"/>
    <w:rsid w:val="66981EF0"/>
    <w:rsid w:val="66CC7869"/>
    <w:rsid w:val="67D53D60"/>
    <w:rsid w:val="6829617A"/>
    <w:rsid w:val="68466970"/>
    <w:rsid w:val="69192122"/>
    <w:rsid w:val="6A486282"/>
    <w:rsid w:val="6CDF3835"/>
    <w:rsid w:val="6D090B5D"/>
    <w:rsid w:val="6E970E91"/>
    <w:rsid w:val="6EC52BA3"/>
    <w:rsid w:val="6F020B5D"/>
    <w:rsid w:val="6F6A37BF"/>
    <w:rsid w:val="70372972"/>
    <w:rsid w:val="710C35C2"/>
    <w:rsid w:val="713B10C5"/>
    <w:rsid w:val="73B40826"/>
    <w:rsid w:val="73DE680B"/>
    <w:rsid w:val="74062739"/>
    <w:rsid w:val="740C41EF"/>
    <w:rsid w:val="74C310D4"/>
    <w:rsid w:val="74EA48C9"/>
    <w:rsid w:val="75581138"/>
    <w:rsid w:val="792F5536"/>
    <w:rsid w:val="7C342431"/>
    <w:rsid w:val="7CE80E3A"/>
    <w:rsid w:val="7DBC1DBA"/>
    <w:rsid w:val="7DEA5C01"/>
    <w:rsid w:val="7E094486"/>
    <w:rsid w:val="7EB06E1D"/>
    <w:rsid w:val="7F107350"/>
    <w:rsid w:val="7F7D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2395</Words>
  <Characters>2527</Characters>
  <Lines>0</Lines>
  <Paragraphs>0</Paragraphs>
  <TotalTime>6</TotalTime>
  <ScaleCrop>false</ScaleCrop>
  <LinksUpToDate>false</LinksUpToDate>
  <CharactersWithSpaces>2537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2022-11-29T03:17:00Z</dcterms:created>
  <dc:creator>贾琳</dc:creator>
  <cp:lastModifiedBy>王浩淼</cp:lastModifiedBy>
  <dcterms:modified xsi:type="dcterms:W3CDTF">2023-10-13T00:27:18Z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D1689539F78649FA824F6BCF655EC09F</vt:lpwstr>
  </property>
</Properties>
</file>