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bookmarkStart w:id="0" w:name="_GoBack"/>
      <w:bookmarkEnd w:id="0"/>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黑体" w:hAnsi="黑体" w:eastAsia="黑体" w:cs="黑体"/>
          <w:sz w:val="32"/>
          <w:szCs w:val="32"/>
          <w:lang w:val="en-US" w:eastAsia="zh-CN"/>
        </w:rPr>
      </w:pPr>
    </w:p>
    <w:p>
      <w:pPr>
        <w:pStyle w:val="3"/>
        <w:widowControl/>
        <w:spacing w:before="0" w:beforeAutospacing="0" w:after="0" w:afterAutospacing="0" w:line="594" w:lineRule="exact"/>
        <w:ind w:firstLine="883" w:firstLineChars="200"/>
        <w:jc w:val="center"/>
        <w:rPr>
          <w:rFonts w:hint="eastAsia" w:asciiTheme="minorEastAsia" w:hAnsiTheme="minorEastAsia" w:eastAsiaTheme="minorEastAsia" w:cstheme="minorEastAsia"/>
          <w:b/>
          <w:bCs/>
          <w:color w:val="auto"/>
          <w:kern w:val="0"/>
          <w:sz w:val="44"/>
          <w:szCs w:val="44"/>
          <w:lang w:val="en-US" w:eastAsia="zh-CN" w:bidi="ar-SA"/>
        </w:rPr>
      </w:pPr>
      <w:r>
        <w:rPr>
          <w:rFonts w:hint="eastAsia" w:asciiTheme="minorEastAsia" w:hAnsiTheme="minorEastAsia" w:eastAsiaTheme="minorEastAsia" w:cstheme="minorEastAsia"/>
          <w:b/>
          <w:bCs/>
          <w:color w:val="auto"/>
          <w:kern w:val="0"/>
          <w:sz w:val="44"/>
          <w:szCs w:val="44"/>
          <w:lang w:val="en-US" w:eastAsia="zh-CN" w:bidi="ar-SA"/>
        </w:rPr>
        <w:t>体 检 要 求</w:t>
      </w:r>
    </w:p>
    <w:p>
      <w:pPr>
        <w:pStyle w:val="3"/>
        <w:snapToGrid w:val="0"/>
        <w:spacing w:before="0" w:beforeAutospacing="0" w:after="0" w:afterAutospacing="0" w:line="594" w:lineRule="exact"/>
        <w:ind w:firstLine="640" w:firstLineChars="200"/>
        <w:jc w:val="both"/>
        <w:rPr>
          <w:rFonts w:ascii="Times New Roman" w:hAnsi="Times New Roman" w:eastAsia="仿宋_GB2312" w:cs="Times New Roman"/>
          <w:color w:val="auto"/>
          <w:kern w:val="0"/>
          <w:sz w:val="32"/>
          <w:szCs w:val="32"/>
          <w:lang w:val="en-US" w:eastAsia="zh-CN" w:bidi="ar-SA"/>
        </w:rPr>
      </w:pPr>
      <w:r>
        <w:rPr>
          <w:rFonts w:ascii="Times New Roman" w:hAnsi="Times New Roman" w:eastAsia="仿宋_GB2312" w:cs="Times New Roman"/>
          <w:color w:val="auto"/>
          <w:kern w:val="0"/>
          <w:sz w:val="32"/>
          <w:szCs w:val="32"/>
          <w:lang w:val="en-US" w:eastAsia="zh-CN" w:bidi="ar-SA"/>
        </w:rPr>
        <w:t>招聘考核结果合格者，将会另行公布体检名单。具体时间安排和应检人员以体检名单为准。应检人员需携带本人身份证原件按通知上的指定时间自行抵达指定医院进行体检。</w:t>
      </w:r>
    </w:p>
    <w:p>
      <w:pPr>
        <w:pStyle w:val="6"/>
        <w:spacing w:line="594" w:lineRule="exact"/>
        <w:ind w:firstLine="640" w:firstLineChars="20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体检标准参照中华人民共和国国家职业卫生标准2009年11月1日公布的《消防员职业健康标准》和有关规定执行。体检不合格者不予聘用，所产生的空缺可按考试总成绩排名依次等额递补。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42DC8"/>
    <w:rsid w:val="1A234A08"/>
    <w:rsid w:val="442D0D93"/>
    <w:rsid w:val="6BD42DC8"/>
    <w:rsid w:val="7FA50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99"/>
    <w:pPr>
      <w:spacing w:after="120" w:line="480" w:lineRule="auto"/>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p0"/>
    <w:basedOn w:val="1"/>
    <w:qFormat/>
    <w:uiPriority w:val="0"/>
    <w:pPr>
      <w:widowControl/>
    </w:pPr>
    <w:rPr>
      <w:rFonts w:eastAsia="宋体"/>
      <w:kern w:val="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2021-09-18T14:22:00Z</dcterms:created>
  <dc:creator>Administrator</dc:creator>
  <cp:lastModifiedBy>Administrator</cp:lastModifiedBy>
  <cp:lastPrinted>2021-11-15T07:44:42Z</cp:lastPrinted>
  <dcterms:modified xsi:type="dcterms:W3CDTF">2021-11-15T07:44:45Z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2D8A94FBCDA74C6182365B86444D1E65</vt:lpwstr>
  </property>
</Properties>
</file>