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color w:val="auto"/>
          <w:sz w:val="36"/>
          <w:szCs w:val="36"/>
          <w:u w:val="none"/>
        </w:rPr>
      </w:pPr>
      <w:r>
        <w:rPr>
          <w:rFonts w:hint="eastAsia" w:ascii="Times New Roman" w:hAnsi="Times New Roman" w:eastAsia="方正小标宋_GBK"/>
          <w:color w:val="auto"/>
          <w:sz w:val="36"/>
          <w:szCs w:val="36"/>
          <w:u w:val="none"/>
          <w:lang w:val="en-US" w:eastAsia="zh-CN"/>
        </w:rPr>
        <w:t>准格尔旗消防救援大队2023年度</w:t>
      </w:r>
      <w:r>
        <w:rPr>
          <w:rFonts w:ascii="Times New Roman" w:hAnsi="Times New Roman" w:eastAsia="方正小标宋_GBK"/>
          <w:color w:val="auto"/>
          <w:sz w:val="36"/>
          <w:szCs w:val="36"/>
          <w:u w:val="none"/>
        </w:rPr>
        <w:t>政府专职消防员</w:t>
      </w:r>
    </w:p>
    <w:p>
      <w:pPr>
        <w:jc w:val="center"/>
        <w:rPr>
          <w:rFonts w:hint="default" w:ascii="Times New Roman" w:hAnsi="Times New Roman" w:eastAsia="方正小标宋_GBK"/>
          <w:color w:val="auto"/>
          <w:sz w:val="44"/>
          <w:szCs w:val="44"/>
          <w:u w:val="none"/>
          <w:lang w:val="en-US" w:eastAsia="zh-CN"/>
        </w:rPr>
      </w:pPr>
      <w:r>
        <w:rPr>
          <w:rFonts w:ascii="Times New Roman" w:hAnsi="Times New Roman" w:eastAsia="方正小标宋_GBK"/>
          <w:color w:val="auto"/>
          <w:sz w:val="36"/>
          <w:szCs w:val="36"/>
          <w:u w:val="none"/>
        </w:rPr>
        <w:t>招录体能测试项目及标准</w:t>
      </w:r>
    </w:p>
    <w:tbl>
      <w:tblPr>
        <w:tblStyle w:val="4"/>
        <w:tblpPr w:leftFromText="180" w:rightFromText="180" w:vertAnchor="page" w:horzAnchor="page" w:tblpXSpec="center" w:tblpY="376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755"/>
        <w:gridCol w:w="755"/>
        <w:gridCol w:w="756"/>
        <w:gridCol w:w="756"/>
        <w:gridCol w:w="756"/>
        <w:gridCol w:w="756"/>
        <w:gridCol w:w="757"/>
        <w:gridCol w:w="757"/>
        <w:gridCol w:w="757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项目</w:t>
            </w:r>
          </w:p>
        </w:tc>
        <w:tc>
          <w:tcPr>
            <w:tcW w:w="7570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  <w:u w:val="none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7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分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9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11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13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15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17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19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21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23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分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25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1000米跑 （分、秒）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′</w:t>
            </w:r>
            <w:r>
              <w:rPr>
                <w:rFonts w:hint="eastAsia" w:ascii="Times New Roman" w:hAnsi="Times New Roman"/>
                <w:color w:val="auto"/>
                <w:sz w:val="24"/>
                <w:u w:val="none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0″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′</w:t>
            </w:r>
            <w:r>
              <w:rPr>
                <w:rFonts w:hint="eastAsia" w:ascii="Times New Roman" w:hAnsi="Times New Roman"/>
                <w:color w:val="auto"/>
                <w:sz w:val="24"/>
                <w:u w:val="none"/>
              </w:rPr>
              <w:t>00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″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4′</w:t>
            </w:r>
            <w:r>
              <w:rPr>
                <w:rFonts w:hint="eastAsia" w:ascii="Times New Roman" w:hAnsi="Times New Roman"/>
                <w:color w:val="auto"/>
                <w:sz w:val="24"/>
                <w:u w:val="none"/>
              </w:rPr>
              <w:t>50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″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4′</w:t>
            </w:r>
            <w:r>
              <w:rPr>
                <w:rFonts w:hint="eastAsia" w:ascii="Times New Roman" w:hAnsi="Times New Roman"/>
                <w:color w:val="auto"/>
                <w:sz w:val="24"/>
                <w:u w:val="none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0″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4′</w:t>
            </w:r>
            <w:r>
              <w:rPr>
                <w:rFonts w:hint="eastAsia" w:ascii="Times New Roman" w:hAnsi="Times New Roman"/>
                <w:color w:val="auto"/>
                <w:sz w:val="24"/>
                <w:u w:val="none"/>
              </w:rPr>
              <w:t>30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″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4′</w:t>
            </w:r>
            <w:r>
              <w:rPr>
                <w:rFonts w:hint="eastAsia" w:ascii="Times New Roman" w:hAnsi="Times New Roman"/>
                <w:color w:val="auto"/>
                <w:sz w:val="24"/>
                <w:u w:val="none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0″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′</w:t>
            </w:r>
            <w:r>
              <w:rPr>
                <w:rFonts w:hint="eastAsia" w:ascii="Times New Roman" w:hAnsi="Times New Roman"/>
                <w:color w:val="auto"/>
                <w:sz w:val="24"/>
                <w:u w:val="none"/>
              </w:rPr>
              <w:t>10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″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′</w:t>
            </w:r>
            <w:r>
              <w:rPr>
                <w:rFonts w:hint="eastAsia" w:ascii="Times New Roman" w:hAnsi="Times New Roman"/>
                <w:color w:val="auto"/>
                <w:sz w:val="24"/>
                <w:u w:val="none"/>
              </w:rPr>
              <w:t>0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0″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3′</w:t>
            </w:r>
            <w:r>
              <w:rPr>
                <w:rFonts w:hint="eastAsia" w:ascii="Times New Roman" w:hAnsi="Times New Roman"/>
                <w:color w:val="auto"/>
                <w:sz w:val="24"/>
                <w:u w:val="none"/>
              </w:rPr>
              <w:t>50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″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3′40″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  <w:u w:val="none"/>
              </w:rPr>
            </w:pPr>
          </w:p>
        </w:tc>
        <w:tc>
          <w:tcPr>
            <w:tcW w:w="7570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1、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 xml:space="preserve">分组考核。 </w:t>
            </w:r>
          </w:p>
          <w:p>
            <w:pPr>
              <w:numPr>
                <w:ilvl w:val="0"/>
                <w:numId w:val="0"/>
              </w:numPr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2、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 xml:space="preserve">在跑道或平地上标出起点线，考生从起点线处听到起跑口令后起跑，完成1000米距离到达终点线，记录时间。 </w:t>
            </w:r>
          </w:p>
          <w:p>
            <w:pPr>
              <w:numPr>
                <w:ilvl w:val="0"/>
                <w:numId w:val="0"/>
              </w:numPr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3、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 xml:space="preserve">考核以完成时间计算成绩。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100米跑 （秒）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17″0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16″4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16″1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15″8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15″5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15″2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14″9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14″6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14″3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14″0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  <w:u w:val="none"/>
              </w:rPr>
            </w:pPr>
          </w:p>
        </w:tc>
        <w:tc>
          <w:tcPr>
            <w:tcW w:w="7570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1、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 xml:space="preserve">分组考核。 </w:t>
            </w:r>
          </w:p>
          <w:p>
            <w:pPr>
              <w:numPr>
                <w:ilvl w:val="0"/>
                <w:numId w:val="0"/>
              </w:numPr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2、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 xml:space="preserve">在100米长直线跑道上标出起点线和终点线，考生从起点线处听到起跑口令后起跑，通过终点线记录时间。 </w:t>
            </w:r>
          </w:p>
          <w:p>
            <w:pPr>
              <w:numPr>
                <w:ilvl w:val="0"/>
                <w:numId w:val="0"/>
              </w:numPr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3、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 xml:space="preserve">抢跑犯规，重新组织起跑；跑出本道或用其他方式干扰、阻碍他人者不记录成绩。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立定跳远 （米）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2.05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2.13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2.17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2.21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2.25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2.29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2.33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2.37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2.41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  <w:u w:val="none"/>
              </w:rPr>
            </w:pPr>
          </w:p>
        </w:tc>
        <w:tc>
          <w:tcPr>
            <w:tcW w:w="7570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1、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 xml:space="preserve">单个或分组考核。 </w:t>
            </w:r>
          </w:p>
          <w:p>
            <w:pPr>
              <w:numPr>
                <w:ilvl w:val="0"/>
                <w:numId w:val="0"/>
              </w:numPr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2、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 xml:space="preserve"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 </w:t>
            </w:r>
          </w:p>
          <w:p>
            <w:pPr>
              <w:numPr>
                <w:ilvl w:val="0"/>
                <w:numId w:val="0"/>
              </w:numPr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3、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 xml:space="preserve">考核以完成跳出长度计算成绩。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屈膝仰卧起坐（次/</w:t>
            </w: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分钟）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30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33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36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39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42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45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48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51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55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  <w:u w:val="none"/>
              </w:rPr>
            </w:pPr>
          </w:p>
        </w:tc>
        <w:tc>
          <w:tcPr>
            <w:tcW w:w="7570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1、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 xml:space="preserve">单个或分组考核。 </w:t>
            </w:r>
          </w:p>
          <w:p>
            <w:pPr>
              <w:numPr>
                <w:ilvl w:val="0"/>
                <w:numId w:val="0"/>
              </w:numPr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2、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 xml:space="preserve">按照规定动作要领完成动作。双脚踝关节固定，上体后仰时肩背部触及 垫子、坐起时双肘触及膝部、双手扶耳。 </w:t>
            </w:r>
          </w:p>
          <w:p>
            <w:pPr>
              <w:numPr>
                <w:ilvl w:val="0"/>
                <w:numId w:val="0"/>
              </w:numPr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3、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 xml:space="preserve">考核以完成次数计算成绩。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u w:val="none"/>
              </w:rPr>
              <w:t>备注</w:t>
            </w:r>
          </w:p>
        </w:tc>
        <w:tc>
          <w:tcPr>
            <w:tcW w:w="7570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1、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总成绩最高</w:t>
            </w: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100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 xml:space="preserve">分。 </w:t>
            </w:r>
          </w:p>
          <w:p>
            <w:pPr>
              <w:numPr>
                <w:ilvl w:val="0"/>
                <w:numId w:val="0"/>
              </w:numPr>
              <w:rPr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/>
                <w:lang w:val="en-US" w:eastAsia="zh-CN"/>
              </w:rPr>
              <w:t>2、</w:t>
            </w:r>
            <w:r>
              <w:rPr>
                <w:rFonts w:ascii="Times New Roman" w:hAnsi="Times New Roman"/>
                <w:color w:val="auto"/>
                <w:sz w:val="24"/>
                <w:u w:val="none"/>
              </w:rPr>
              <w:t>测试项目及标准中“以上”“以下”均含本级、本数。</w:t>
            </w:r>
          </w:p>
        </w:tc>
      </w:tr>
    </w:tbl>
    <w:p>
      <w:pPr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Times New Roman" w:hAnsi="Times New Roman" w:eastAsia="方正小标宋_GBK"/>
          <w:color w:val="auto"/>
          <w:sz w:val="36"/>
          <w:szCs w:val="36"/>
          <w:u w:val="none"/>
          <w:lang w:val="en-US" w:eastAsia="zh-CN"/>
        </w:rPr>
      </w:pPr>
    </w:p>
    <w:p/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F0FA1"/>
    <w:rsid w:val="1731561A"/>
    <w:rsid w:val="217073F3"/>
    <w:rsid w:val="26401784"/>
    <w:rsid w:val="27BC3538"/>
    <w:rsid w:val="393F0B41"/>
    <w:rsid w:val="547F0FA1"/>
    <w:rsid w:val="558F4D83"/>
    <w:rsid w:val="5FEA4FC4"/>
    <w:rsid w:val="63A97AB8"/>
    <w:rsid w:val="6448484E"/>
    <w:rsid w:val="78EB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center"/>
      <w:textAlignment w:val="baseline"/>
    </w:pPr>
    <w:rPr>
      <w:rFonts w:ascii="楷体_GB2312" w:hAnsi="Calibri" w:eastAsia="楷体_GB2312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2022-07-14T01:24:00Z</dcterms:created>
  <dc:creator>Administrator</dc:creator>
  <cp:lastModifiedBy>Administrator</cp:lastModifiedBy>
  <dcterms:modified xsi:type="dcterms:W3CDTF">2023-09-19T07:50:33Z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