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桂林城市建设开发有限公司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/>
          <w:sz w:val="36"/>
          <w:szCs w:val="36"/>
        </w:rPr>
        <w:t>报名表</w:t>
      </w:r>
    </w:p>
    <w:bookmarkEnd w:id="0"/>
    <w:tbl>
      <w:tblPr>
        <w:tblStyle w:val="7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7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工作业绩（亮点）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22496263"/>
    <w:rsid w:val="123B4B8A"/>
    <w:rsid w:val="22496263"/>
    <w:rsid w:val="304C1E1A"/>
    <w:rsid w:val="3C1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220" w:firstLine="559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293</Characters>
  <Lines>0</Lines>
  <Paragraphs>0</Paragraphs>
  <TotalTime>6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惹</dc:creator>
  <cp:lastModifiedBy>惹</cp:lastModifiedBy>
  <dcterms:modified xsi:type="dcterms:W3CDTF">2023-09-08T07:37:02Z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8FC9D55814D14F91853C9E46439B9694_11</vt:lpwstr>
  </property>
</Properties>
</file>