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00" w:lineRule="atLeas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宋体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方正黑体简体" w:cs="Times New Roman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乐至县202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年面向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</w:t>
      </w:r>
      <w:r>
        <w:rPr>
          <w:rFonts w:ascii="Times New Roman" w:hAnsi="Times New Roman" w:eastAsia="方正小标宋简体" w:cs="Times New Roman"/>
          <w:sz w:val="44"/>
          <w:szCs w:val="44"/>
        </w:rPr>
        <w:t>“三支一扶”计划人员公开考核招聘乡镇事业单位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工作人员报名信息表</w:t>
      </w:r>
    </w:p>
    <w:tbl>
      <w:tblPr>
        <w:tblStyle w:val="4"/>
        <w:tblW w:w="87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470"/>
        <w:gridCol w:w="1672"/>
        <w:gridCol w:w="1335"/>
        <w:gridCol w:w="786"/>
        <w:gridCol w:w="1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21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  贯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户籍地址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入党（团）时间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37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毕业证书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编号</w:t>
            </w:r>
          </w:p>
        </w:tc>
        <w:tc>
          <w:tcPr>
            <w:tcW w:w="3747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历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特长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4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参加工作单位</w:t>
            </w:r>
          </w:p>
        </w:tc>
        <w:tc>
          <w:tcPr>
            <w:tcW w:w="3747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现工作所在地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称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通讯地址及邮编</w:t>
            </w:r>
          </w:p>
        </w:tc>
        <w:tc>
          <w:tcPr>
            <w:tcW w:w="374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“三支一扶”计划服务</w:t>
            </w:r>
            <w:r>
              <w:rPr>
                <w:rFonts w:ascii="Times New Roman" w:hAnsi="Times New Roman" w:cs="Times New Roman"/>
                <w:sz w:val="24"/>
              </w:rPr>
              <w:t>年限及年度考核情况</w:t>
            </w:r>
          </w:p>
        </w:tc>
        <w:tc>
          <w:tcPr>
            <w:tcW w:w="688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1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个人简历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所受奖惩情况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是否存在失信情况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获得过何种专业证书，有何专长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家庭主要成员及工作单位和职务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参加工作以来所获奖项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6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资格审核结果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及意见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="240"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="240"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初审人（签字）：             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年  月  日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="240"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="240"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复审</w:t>
            </w:r>
            <w:r>
              <w:rPr>
                <w:rFonts w:ascii="Times New Roman" w:hAnsi="Times New Roman" w:eastAsia="仿宋_GB2312" w:cs="Times New Roman"/>
                <w:sz w:val="24"/>
              </w:rPr>
              <w:t>人（签字）：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请应聘者认真阅读《公告》 《报名信息表》等后如实填写。应聘者隐瞒有关情况或者提供虚假材料的，由招聘主管部门取消应聘者的考试及聘用资格，所造成的一切损失及后果由应聘者本人承担。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F7692"/>
    <w:rsid w:val="208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2023-09-04T01:58:00Z</dcterms:created>
  <dc:creator>Administrator</dc:creator>
  <cp:lastModifiedBy>Administrator</cp:lastModifiedBy>
  <dcterms:modified xsi:type="dcterms:W3CDTF">2023-09-04T01:58:27Z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