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黑体" w:hAnsi="黑体" w:eastAsia="黑体" w:cs="黑体"/>
          <w:color w:val="161616"/>
          <w:kern w:val="2"/>
          <w:sz w:val="32"/>
          <w:szCs w:val="32"/>
          <w:lang w:val="en-US" w:eastAsia="zh-CN" w:bidi="ar-SA"/>
        </w:rPr>
      </w:pPr>
      <w:r>
        <w:rPr>
          <w:rFonts w:hint="eastAsia" w:ascii="黑体" w:hAnsi="黑体" w:eastAsia="黑体" w:cs="黑体"/>
          <w:color w:val="161616"/>
          <w:kern w:val="2"/>
          <w:sz w:val="32"/>
          <w:szCs w:val="32"/>
          <w:lang w:val="en-US" w:eastAsia="zh-CN" w:bidi="ar-SA"/>
        </w:rPr>
        <w:t>附件1</w:t>
      </w:r>
    </w:p>
    <w:p>
      <w:pPr>
        <w:pStyle w:val="7"/>
        <w:keepNext w:val="0"/>
        <w:keepLines w:val="0"/>
        <w:pageBreakBefore w:val="0"/>
        <w:widowControl w:val="0"/>
        <w:kinsoku/>
        <w:wordWrap/>
        <w:overflowPunct/>
        <w:topLinePunct w:val="0"/>
        <w:autoSpaceDE/>
        <w:autoSpaceDN/>
        <w:bidi w:val="0"/>
        <w:adjustRightInd/>
        <w:snapToGrid/>
        <w:spacing w:after="0"/>
        <w:ind w:left="0" w:leftChars="0" w:firstLine="800" w:firstLineChars="200"/>
        <w:textAlignment w:val="auto"/>
        <w:rPr>
          <w:rFonts w:hint="eastAsia" w:ascii="方正大标宋简体" w:hAnsi="方正大标宋简体" w:eastAsia="方正大标宋简体" w:cs="方正大标宋简体"/>
          <w:color w:val="161616"/>
          <w:kern w:val="2"/>
          <w:sz w:val="40"/>
          <w:szCs w:val="40"/>
          <w:lang w:val="en-US" w:eastAsia="zh-CN" w:bidi="ar-SA"/>
        </w:rPr>
      </w:pPr>
      <w:r>
        <w:rPr>
          <w:rFonts w:hint="eastAsia" w:ascii="方正大标宋简体" w:hAnsi="方正大标宋简体" w:eastAsia="方正大标宋简体" w:cs="方正大标宋简体"/>
          <w:color w:val="161616"/>
          <w:kern w:val="2"/>
          <w:sz w:val="40"/>
          <w:szCs w:val="40"/>
          <w:lang w:val="en-US" w:eastAsia="zh-CN" w:bidi="ar-SA"/>
        </w:rPr>
        <w:t>鄂尔多斯市久易人力资源服务有限公司招聘专业技术人员岗位计划表</w:t>
      </w:r>
    </w:p>
    <w:tbl>
      <w:tblPr>
        <w:tblStyle w:val="8"/>
        <w:tblW w:w="14115"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900"/>
        <w:gridCol w:w="810"/>
        <w:gridCol w:w="4860"/>
        <w:gridCol w:w="61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161616"/>
                <w:kern w:val="0"/>
                <w:sz w:val="28"/>
                <w:szCs w:val="28"/>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161616"/>
                <w:kern w:val="0"/>
                <w:sz w:val="28"/>
                <w:szCs w:val="28"/>
                <w:u w:val="none"/>
                <w:lang w:val="en-US" w:eastAsia="zh-CN" w:bidi="ar"/>
              </w:rPr>
              <w:t>岗位名称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161616"/>
                <w:kern w:val="0"/>
                <w:sz w:val="28"/>
                <w:szCs w:val="28"/>
                <w:u w:val="none"/>
                <w:lang w:val="en-US" w:eastAsia="zh-CN" w:bidi="ar"/>
              </w:rPr>
              <w:t>人数</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161616"/>
                <w:kern w:val="0"/>
                <w:sz w:val="28"/>
                <w:szCs w:val="28"/>
                <w:u w:val="none"/>
                <w:lang w:val="en-US" w:eastAsia="zh-CN" w:bidi="ar"/>
              </w:rPr>
              <w:t>任职条件</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161616"/>
                <w:kern w:val="0"/>
                <w:sz w:val="28"/>
                <w:szCs w:val="28"/>
                <w:u w:val="none"/>
                <w:lang w:val="en-US" w:eastAsia="zh-CN" w:bidi="ar"/>
              </w:rPr>
              <w:t>岗位职责要求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bookmarkStart w:id="0" w:name="_GoBack"/>
            <w:bookmarkEnd w:id="0"/>
            <w:r>
              <w:rPr>
                <w:rFonts w:hint="eastAsia" w:ascii="黑体" w:hAnsi="宋体" w:eastAsia="黑体" w:cs="黑体"/>
                <w:i w:val="0"/>
                <w:iCs w:val="0"/>
                <w:color w:val="161616"/>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文秘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大学本科及以上学历，专业不限。</w:t>
            </w:r>
          </w:p>
          <w:p>
            <w:pPr>
              <w:keepNext w:val="0"/>
              <w:keepLines w:val="0"/>
              <w:widowControl/>
              <w:suppressLineNumbers w:val="0"/>
              <w:jc w:val="both"/>
              <w:textAlignment w:val="center"/>
              <w:rPr>
                <w:rFonts w:hint="default" w:eastAsia="宋体"/>
                <w:lang w:val="en-US" w:eastAsia="zh-CN"/>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1.</w:t>
            </w:r>
            <w:r>
              <w:rPr>
                <w:rFonts w:hint="eastAsia" w:ascii="仿宋_GB2312" w:hAnsi="宋体" w:eastAsia="仿宋_GB2312" w:cs="仿宋_GB2312"/>
                <w:i w:val="0"/>
                <w:iCs w:val="0"/>
                <w:color w:val="161616"/>
                <w:kern w:val="0"/>
                <w:sz w:val="24"/>
                <w:szCs w:val="24"/>
                <w:u w:val="none"/>
                <w:lang w:val="en-US" w:eastAsia="zh-CN" w:bidi="ar"/>
              </w:rPr>
              <w:t>要求男性。掌握行政管理的基本知识，能熟练运用计算机及基本办公设备进行文字处理和信息管理;</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2.掌握会务服务的内容和方法，能够进行会场布置与会务服务，能快速进行会议记录，并能筹办、安排会议;</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3.具有较强的语言表达能力、理解、分析判断和沟通协调能力。</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审计专员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 xml:space="preserve">1.大学专科及以上学历，金融学、审计学等相关专业；   </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 xml:space="preserve">2.具有10年以上工程审计和财务审计工作经验；  </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3.具有一级造价工程师证书及中级以上会计或审计证书。</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 xml:space="preserve">1.编制工程招标控制价及清单；      </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 xml:space="preserve">2.复核第三方审计预结算；            </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3.对公司重大经营活动、重大投资项目、重大经济合同等重要事项进行专项审计；</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4.对公司开展财务审计、经济效益审计、固定资产审计等。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党务专员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1.中共党员，大学本科学历及以上，专业不限；</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2.2年以上国有企业或党政事业单位党群、纪检工作经验；</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3.熟悉企业党建等工作的基本理论、基本法规和主要政策；</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4.党建理论素养扎实，文字功底深厚，具有较强的组织协调能力和良好的语言表达能力；</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5.具有较强的责任意识和服务意识。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1.认真贯彻落实党的路线、方针、政策，贯彻落实公司的部署要求；</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2.负责制定公司党建工作计划、总结、报告以及相关制度建设；</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3.负责本级党组织换届选举、支部三会一课、民主生活会、集中学习、民主评议党员等党内会议、活动及党员发展、党员组织关系管理等日常党务工作；</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4.负责对党建工作优化创新，优化基础党务工作管理、开展多元化党建活动；</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5.配合纪检部门开展相关工作；</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6.领导交办的其他工作。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投资规划师</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1.大学专科及以上学历，持有咨询工程师（投资）相关职业资格证书；</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2.有较强的沟通能力和文字功底；</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3.有企业投资发展、规划工作经验者优先。</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1.配合上级主管部门编制和修订集团公司中长期发展战略及相关统计工作；</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2.负责集团公司投资项目事前、事中、事后管理相关工作。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企划专员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大学专科及以上学历，经济、工商类等相关专业；</w:t>
            </w:r>
          </w:p>
          <w:p>
            <w:pPr>
              <w:keepNext w:val="0"/>
              <w:keepLines w:val="0"/>
              <w:widowControl/>
              <w:numPr>
                <w:ilvl w:val="0"/>
                <w:numId w:val="2"/>
              </w:numPr>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有企业管理、企业规划等方面工作经验者优先。</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负责集团年度经营计划和投融资计划制定与执行、中长期战略发展规划制订；负责组织有关专家、专业人员拟建重大投资项目进行可行性论证及评审；负责向国资委备案重大投资项目并报送项目进度。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统计专员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大学专科及以上学历，统计、经济类相关专业；</w:t>
            </w:r>
          </w:p>
          <w:p>
            <w:pPr>
              <w:keepNext w:val="0"/>
              <w:keepLines w:val="0"/>
              <w:widowControl/>
              <w:numPr>
                <w:ilvl w:val="0"/>
                <w:numId w:val="3"/>
              </w:numPr>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有相关工作经验者优先。</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负责集团统计工作，按时完成上级统计部门数据统计上报等工作。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项目前期</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报批专员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大学专科及以上学历，工程类专业优先考虑；</w:t>
            </w:r>
          </w:p>
          <w:p>
            <w:pPr>
              <w:keepNext w:val="0"/>
              <w:keepLines w:val="0"/>
              <w:widowControl/>
              <w:numPr>
                <w:ilvl w:val="0"/>
                <w:numId w:val="4"/>
              </w:numPr>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具备办理土地报批等相关工作经验，</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负责项目前期手续办理及“标准地”报批工作，土地预审、林草地报批、土地组件报批等工作。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专业工程师（工民建类）</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工民建、建筑等相关专业大学专科及以上学历，需有二级建造师证（建筑专业），持有工程师证等优先考虑；</w:t>
            </w:r>
          </w:p>
          <w:p>
            <w:pPr>
              <w:keepNext w:val="0"/>
              <w:keepLines w:val="0"/>
              <w:widowControl/>
              <w:numPr>
                <w:ilvl w:val="0"/>
                <w:numId w:val="5"/>
              </w:numPr>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实施推行企业标准的管理方式施工，把控安全、质量、进度、成本；</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3.具有5年以上普通房屋建筑或工业厂房项目工程施工管理工作经验；</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4.熟悉运用AutoCAD、天正制图、Word、Excel等软件，熟练掌握土建工程施工工艺及操作规程，施工及验收规范。</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能够独立开展房建工程的施工技术管理工作。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园林绿化技术人员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园林类相关专业大学专科及以上学历；</w:t>
            </w:r>
          </w:p>
          <w:p>
            <w:pPr>
              <w:keepNext w:val="0"/>
              <w:keepLines w:val="0"/>
              <w:widowControl/>
              <w:numPr>
                <w:numId w:val="0"/>
              </w:numPr>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2.实施推行企业标准的管理方式施工，把控安全、质量、进度、成本；</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3.具有3年以上现场园林绿化管理工作经验；</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4.熟悉运用AutoCAD、天正制图、Word、Excel等软件，熟练掌握土建工程施工工艺及操作规程，施工及验收规范。</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能够独立开展园林绿化管理工作。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专业工程师（路桥、市政类）</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路桥公路、市政等相关专业大学专科及以上学历，需有二级建造师证（公路或市政专业），持有工程师证优先考虑；</w:t>
            </w:r>
          </w:p>
          <w:p>
            <w:pPr>
              <w:keepNext w:val="0"/>
              <w:keepLines w:val="0"/>
              <w:widowControl/>
              <w:numPr>
                <w:numId w:val="0"/>
              </w:numPr>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2.实施推行企业标准的管理方式施工，把控安全、质量、进度、成本；</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3.具有5年以上普通房屋建筑或工业厂房项目工程施工管理工作经验；</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4.熟悉运用AutoCAD、天正制图、Word、Excel等软件，熟练掌握土建工程施工工艺及操作规程，施工及验收规范。</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能够独立开展路桥工程，市政工程的施工技术管理工作。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土建项目经理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1、工民建、建筑等相关专业大学专科及以上学历,需有一级建造师证、高级工程师证；</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2.10年以上普通房屋建筑或工业厂房项目工程施工管理工作经验；</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3.熟悉运用AutoCAD、天正制图、Word、Excel等软件，熟练掌握土建工程施工工艺及操作规程，施工及验收规范；</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4.具有丰富的项目团队打造经验、较强的合同管理、现场控制、计划管理、能力和良好的沟通与外交能力。</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4"/>
                <w:szCs w:val="24"/>
                <w:u w:val="none"/>
              </w:rPr>
            </w:pPr>
            <w:r>
              <w:rPr>
                <w:rStyle w:val="10"/>
                <w:rFonts w:hAnsi="宋体"/>
                <w:color w:val="161616"/>
                <w:lang w:val="en-US" w:eastAsia="zh-CN" w:bidi="ar"/>
              </w:rPr>
              <w:t>1</w:t>
            </w:r>
            <w:r>
              <w:rPr>
                <w:rStyle w:val="11"/>
                <w:rFonts w:hAnsi="宋体"/>
                <w:color w:val="161616"/>
                <w:lang w:val="en-US" w:eastAsia="zh-CN" w:bidi="ar"/>
              </w:rPr>
              <w:t>.</w:t>
            </w:r>
            <w:r>
              <w:rPr>
                <w:rStyle w:val="10"/>
                <w:rFonts w:hAnsi="宋体"/>
                <w:color w:val="161616"/>
                <w:lang w:val="en-US" w:eastAsia="zh-CN" w:bidi="ar"/>
              </w:rPr>
              <w:t>认真贯彻国家和上级有关方针、政策、法规及公司制定的各项规章制度，根据公司组织机构编制要求，确定本部门的组织构架及人员安排，规定下属的工作范围及管理职能,并进行公司规章制度、岗位要求及技能培训;</w:t>
            </w:r>
            <w:r>
              <w:rPr>
                <w:rStyle w:val="10"/>
                <w:rFonts w:hAnsi="宋体"/>
                <w:color w:val="161616"/>
                <w:lang w:val="en-US" w:eastAsia="zh-CN" w:bidi="ar"/>
              </w:rPr>
              <w:br w:type="textWrapping"/>
            </w:r>
            <w:r>
              <w:rPr>
                <w:rStyle w:val="10"/>
                <w:rFonts w:hAnsi="宋体"/>
                <w:color w:val="161616"/>
                <w:lang w:val="en-US" w:eastAsia="zh-CN" w:bidi="ar"/>
              </w:rPr>
              <w:t>2.全面掌握工程情况，对工程项目的进度、质量、安全、成本、文明施工实行全过程严格控制和系统管理，确保工程质量和工期，实现安全、文明生产;</w:t>
            </w:r>
            <w:r>
              <w:rPr>
                <w:rStyle w:val="10"/>
                <w:rFonts w:hAnsi="宋体"/>
                <w:color w:val="161616"/>
                <w:lang w:val="en-US" w:eastAsia="zh-CN" w:bidi="ar"/>
              </w:rPr>
              <w:br w:type="textWrapping"/>
            </w:r>
            <w:r>
              <w:rPr>
                <w:rStyle w:val="10"/>
                <w:rFonts w:hAnsi="宋体"/>
                <w:color w:val="161616"/>
                <w:lang w:val="en-US" w:eastAsia="zh-CN" w:bidi="ar"/>
              </w:rPr>
              <w:t>3.主持协调工程项目现场各单位、专业之间的关系，及时妥善处理好突发事件，确保工程施工的顺利进行;</w:t>
            </w:r>
            <w:r>
              <w:rPr>
                <w:rStyle w:val="10"/>
                <w:rFonts w:hAnsi="宋体"/>
                <w:color w:val="161616"/>
                <w:lang w:val="en-US" w:eastAsia="zh-CN" w:bidi="ar"/>
              </w:rPr>
              <w:br w:type="textWrapping"/>
            </w:r>
            <w:r>
              <w:rPr>
                <w:rStyle w:val="10"/>
                <w:rFonts w:hAnsi="宋体"/>
                <w:color w:val="161616"/>
                <w:lang w:val="en-US" w:eastAsia="zh-CN" w:bidi="ar"/>
              </w:rPr>
              <w:t>4.定期主持组织召开现场月、周例会，及时解决施工中出现的技术难题和重大图纸变更、经济签证等问题;</w:t>
            </w:r>
            <w:r>
              <w:rPr>
                <w:rStyle w:val="10"/>
                <w:rFonts w:hAnsi="宋体"/>
                <w:color w:val="161616"/>
                <w:lang w:val="en-US" w:eastAsia="zh-CN" w:bidi="ar"/>
              </w:rPr>
              <w:br w:type="textWrapping"/>
            </w:r>
            <w:r>
              <w:rPr>
                <w:rStyle w:val="10"/>
                <w:rFonts w:hAnsi="宋体"/>
                <w:color w:val="161616"/>
                <w:lang w:val="en-US" w:eastAsia="zh-CN" w:bidi="ar"/>
              </w:rPr>
              <w:t>5.在集团工程部领导和安排下，工程招标期间提供技术支持，参与工程项目风险评估工作；参与工程合同评审及合同交底工作;</w:t>
            </w:r>
            <w:r>
              <w:rPr>
                <w:rStyle w:val="10"/>
                <w:rFonts w:hAnsi="宋体"/>
                <w:color w:val="161616"/>
                <w:lang w:val="en-US" w:eastAsia="zh-CN" w:bidi="ar"/>
              </w:rPr>
              <w:br w:type="textWrapping"/>
            </w:r>
            <w:r>
              <w:rPr>
                <w:rStyle w:val="10"/>
                <w:rFonts w:hAnsi="宋体"/>
                <w:color w:val="161616"/>
                <w:lang w:val="en-US" w:eastAsia="zh-CN" w:bidi="ar"/>
              </w:rPr>
              <w:t>6.负责主持组织对材料采购供方的考察和选定，确定材料设备的规格、型号、技术标准;</w:t>
            </w:r>
            <w:r>
              <w:rPr>
                <w:rStyle w:val="10"/>
                <w:rFonts w:hAnsi="宋体"/>
                <w:color w:val="161616"/>
                <w:lang w:val="en-US" w:eastAsia="zh-CN" w:bidi="ar"/>
              </w:rPr>
              <w:br w:type="textWrapping"/>
            </w:r>
            <w:r>
              <w:rPr>
                <w:rStyle w:val="10"/>
                <w:rFonts w:hAnsi="宋体"/>
                <w:color w:val="161616"/>
                <w:lang w:val="en-US" w:eastAsia="zh-CN" w:bidi="ar"/>
              </w:rPr>
              <w:t>7.负责生产资金计划的编制和工程进度款审批签认手续;</w:t>
            </w:r>
            <w:r>
              <w:rPr>
                <w:rStyle w:val="10"/>
                <w:rFonts w:hAnsi="宋体"/>
                <w:color w:val="161616"/>
                <w:lang w:val="en-US" w:eastAsia="zh-CN" w:bidi="ar"/>
              </w:rPr>
              <w:br w:type="textWrapping"/>
            </w:r>
            <w:r>
              <w:rPr>
                <w:rStyle w:val="10"/>
                <w:rFonts w:hAnsi="宋体"/>
                <w:color w:val="161616"/>
                <w:lang w:val="en-US" w:eastAsia="zh-CN" w:bidi="ar"/>
              </w:rPr>
              <w:t>8.主持设计变更的洽商并监督实施。严格监督、管理签发工程设计变更和签证单;</w:t>
            </w:r>
            <w:r>
              <w:rPr>
                <w:rStyle w:val="10"/>
                <w:rFonts w:hAnsi="宋体"/>
                <w:color w:val="161616"/>
                <w:lang w:val="en-US" w:eastAsia="zh-CN" w:bidi="ar"/>
              </w:rPr>
              <w:br w:type="textWrapping"/>
            </w:r>
            <w:r>
              <w:rPr>
                <w:rStyle w:val="10"/>
                <w:rFonts w:hAnsi="宋体"/>
                <w:color w:val="161616"/>
                <w:lang w:val="en-US" w:eastAsia="zh-CN" w:bidi="ar"/>
              </w:rPr>
              <w:t>9.主持组织工程中间、竣工及专业工程验收;</w:t>
            </w:r>
            <w:r>
              <w:rPr>
                <w:rStyle w:val="10"/>
                <w:rFonts w:hAnsi="宋体"/>
                <w:color w:val="161616"/>
                <w:lang w:val="en-US" w:eastAsia="zh-CN" w:bidi="ar"/>
              </w:rPr>
              <w:br w:type="textWrapping"/>
            </w:r>
            <w:r>
              <w:rPr>
                <w:rStyle w:val="10"/>
                <w:rFonts w:hAnsi="宋体"/>
                <w:color w:val="161616"/>
                <w:lang w:val="en-US" w:eastAsia="zh-CN" w:bidi="ar"/>
              </w:rPr>
              <w:t>10.主持组织将竣工验收后的项目移交使用单位;</w:t>
            </w:r>
            <w:r>
              <w:rPr>
                <w:rStyle w:val="10"/>
                <w:rFonts w:hAnsi="宋体"/>
                <w:color w:val="161616"/>
                <w:lang w:val="en-US" w:eastAsia="zh-CN" w:bidi="ar"/>
              </w:rPr>
              <w:br w:type="textWrapping"/>
            </w:r>
            <w:r>
              <w:rPr>
                <w:rStyle w:val="10"/>
                <w:rFonts w:hAnsi="宋体"/>
                <w:color w:val="161616"/>
                <w:lang w:val="en-US" w:eastAsia="zh-CN" w:bidi="ar"/>
              </w:rPr>
              <w:t>11.完成公司的领导交办的其他事务。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项目总工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1.工民建、建筑等相关专业大学专科及以上学历,有一级建造师证、高级工程师证；</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2.10年以上普通房屋建筑或工业厂房项目工程施工管理工作经验；</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3.熟悉运用AutoCAD、天正制图、Word、Excel等软件，熟练掌握建设项目工艺及操作规程、规范。</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Style w:val="10"/>
                <w:rFonts w:hAnsi="宋体"/>
                <w:color w:val="161616"/>
                <w:lang w:val="en-US" w:eastAsia="zh-CN" w:bidi="ar"/>
              </w:rPr>
              <w:br w:type="textWrapping"/>
            </w:r>
            <w:r>
              <w:rPr>
                <w:rStyle w:val="10"/>
                <w:rFonts w:hAnsi="宋体"/>
                <w:color w:val="161616"/>
                <w:lang w:val="en-US" w:eastAsia="zh-CN" w:bidi="ar"/>
              </w:rPr>
              <w:t>1</w:t>
            </w:r>
            <w:r>
              <w:rPr>
                <w:rStyle w:val="11"/>
                <w:rFonts w:hAnsi="宋体"/>
                <w:color w:val="161616"/>
                <w:lang w:val="en-US" w:eastAsia="zh-CN" w:bidi="ar"/>
              </w:rPr>
              <w:t>.</w:t>
            </w:r>
            <w:r>
              <w:rPr>
                <w:rStyle w:val="10"/>
                <w:rFonts w:hAnsi="宋体"/>
                <w:color w:val="161616"/>
                <w:lang w:val="en-US" w:eastAsia="zh-CN" w:bidi="ar"/>
              </w:rPr>
              <w:t>主持工程项目现场生产管理工作，全面协调现场各专业工程师，直接对项目部经理负责;</w:t>
            </w:r>
            <w:r>
              <w:rPr>
                <w:rStyle w:val="10"/>
                <w:rFonts w:hAnsi="宋体"/>
                <w:color w:val="161616"/>
                <w:lang w:val="en-US" w:eastAsia="zh-CN" w:bidi="ar"/>
              </w:rPr>
              <w:br w:type="textWrapping"/>
            </w:r>
            <w:r>
              <w:rPr>
                <w:rStyle w:val="10"/>
                <w:rFonts w:hAnsi="宋体"/>
                <w:color w:val="161616"/>
                <w:lang w:val="en-US" w:eastAsia="zh-CN" w:bidi="ar"/>
              </w:rPr>
              <w:t>2.全面掌握工程项目情况，配合项目部经理对工程项目的进度、质量、安全、成本、文明施工实行全过程严格控制和系统管理，确保工程质量和工期，实现安全、文明生产;</w:t>
            </w:r>
            <w:r>
              <w:rPr>
                <w:rStyle w:val="10"/>
                <w:rFonts w:hAnsi="宋体"/>
                <w:color w:val="161616"/>
                <w:lang w:val="en-US" w:eastAsia="zh-CN" w:bidi="ar"/>
              </w:rPr>
              <w:br w:type="textWrapping"/>
            </w:r>
            <w:r>
              <w:rPr>
                <w:rStyle w:val="10"/>
                <w:rFonts w:hAnsi="宋体"/>
                <w:color w:val="161616"/>
                <w:lang w:val="en-US" w:eastAsia="zh-CN" w:bidi="ar"/>
              </w:rPr>
              <w:t>3.配合项目部经理主持协调工程项目现场各单位、专业之间的关系，及时妥善处理好突发事件，确保工程施工的顺利进行;</w:t>
            </w:r>
            <w:r>
              <w:rPr>
                <w:rStyle w:val="10"/>
                <w:rFonts w:hAnsi="宋体"/>
                <w:color w:val="161616"/>
                <w:lang w:val="en-US" w:eastAsia="zh-CN" w:bidi="ar"/>
              </w:rPr>
              <w:br w:type="textWrapping"/>
            </w:r>
            <w:r>
              <w:rPr>
                <w:rStyle w:val="10"/>
                <w:rFonts w:hAnsi="宋体"/>
                <w:color w:val="161616"/>
                <w:lang w:val="en-US" w:eastAsia="zh-CN" w:bidi="ar"/>
              </w:rPr>
              <w:t>4.定期主持组织召开现场各标段、专业周例会;</w:t>
            </w:r>
            <w:r>
              <w:rPr>
                <w:rStyle w:val="10"/>
                <w:rFonts w:hAnsi="宋体"/>
                <w:color w:val="161616"/>
                <w:lang w:val="en-US" w:eastAsia="zh-CN" w:bidi="ar"/>
              </w:rPr>
              <w:br w:type="textWrapping"/>
            </w:r>
            <w:r>
              <w:rPr>
                <w:rStyle w:val="10"/>
                <w:rFonts w:hAnsi="宋体"/>
                <w:color w:val="161616"/>
                <w:lang w:val="en-US" w:eastAsia="zh-CN" w:bidi="ar"/>
              </w:rPr>
              <w:t>5.负责开工（现场地形地貌核实、红线确定、市政配套管线到位及三通一平等）准备工作，并负责向施工单位移交场地，并组织办理有关手续;</w:t>
            </w:r>
            <w:r>
              <w:rPr>
                <w:rStyle w:val="10"/>
                <w:rFonts w:hAnsi="宋体"/>
                <w:color w:val="161616"/>
                <w:lang w:val="en-US" w:eastAsia="zh-CN" w:bidi="ar"/>
              </w:rPr>
              <w:br w:type="textWrapping"/>
            </w:r>
            <w:r>
              <w:rPr>
                <w:rStyle w:val="10"/>
                <w:rFonts w:hAnsi="宋体"/>
                <w:color w:val="161616"/>
                <w:lang w:val="en-US" w:eastAsia="zh-CN" w:bidi="ar"/>
              </w:rPr>
              <w:t>6.审核各阶段进度计划并监控其实施;</w:t>
            </w:r>
            <w:r>
              <w:rPr>
                <w:rStyle w:val="10"/>
                <w:rFonts w:hAnsi="宋体"/>
                <w:color w:val="161616"/>
                <w:lang w:val="en-US" w:eastAsia="zh-CN" w:bidi="ar"/>
              </w:rPr>
              <w:br w:type="textWrapping"/>
            </w:r>
            <w:r>
              <w:rPr>
                <w:rStyle w:val="10"/>
                <w:rFonts w:hAnsi="宋体"/>
                <w:color w:val="161616"/>
                <w:lang w:val="en-US" w:eastAsia="zh-CN" w:bidi="ar"/>
              </w:rPr>
              <w:t>7.对工程质量进行监督，对重点部位及易出现通病部位组织各专业工程师和监理进行专业验收，并对各分项组织抽验</w:t>
            </w:r>
            <w:r>
              <w:rPr>
                <w:rStyle w:val="10"/>
                <w:rFonts w:hAnsi="宋体"/>
                <w:color w:val="161616"/>
                <w:lang w:val="en-US" w:eastAsia="zh-CN" w:bidi="ar"/>
              </w:rPr>
              <w:br w:type="textWrapping"/>
            </w:r>
            <w:r>
              <w:rPr>
                <w:rStyle w:val="10"/>
                <w:rFonts w:hAnsi="宋体"/>
                <w:color w:val="161616"/>
                <w:lang w:val="en-US" w:eastAsia="zh-CN" w:bidi="ar"/>
              </w:rPr>
              <w:t>8.参与设计变更的洽商并监督实施。严格监督、管理签发工程设计变更和签证单;</w:t>
            </w:r>
            <w:r>
              <w:rPr>
                <w:rStyle w:val="10"/>
                <w:rFonts w:hAnsi="宋体"/>
                <w:color w:val="161616"/>
                <w:lang w:val="en-US" w:eastAsia="zh-CN" w:bidi="ar"/>
              </w:rPr>
              <w:br w:type="textWrapping"/>
            </w:r>
            <w:r>
              <w:rPr>
                <w:rStyle w:val="10"/>
                <w:rFonts w:hAnsi="宋体"/>
                <w:color w:val="161616"/>
                <w:lang w:val="en-US" w:eastAsia="zh-CN" w:bidi="ar"/>
              </w:rPr>
              <w:t>9.负责现场部分工程进度款审批签认手续;</w:t>
            </w:r>
            <w:r>
              <w:rPr>
                <w:rStyle w:val="10"/>
                <w:rFonts w:hAnsi="宋体"/>
                <w:color w:val="161616"/>
                <w:lang w:val="en-US" w:eastAsia="zh-CN" w:bidi="ar"/>
              </w:rPr>
              <w:br w:type="textWrapping"/>
            </w:r>
            <w:r>
              <w:rPr>
                <w:rStyle w:val="10"/>
                <w:rFonts w:hAnsi="宋体"/>
                <w:color w:val="161616"/>
                <w:lang w:val="en-US" w:eastAsia="zh-CN" w:bidi="ar"/>
              </w:rPr>
              <w:t>10.组织专业工程师和监理对已完成单位工程进行验评;</w:t>
            </w:r>
            <w:r>
              <w:rPr>
                <w:rStyle w:val="10"/>
                <w:rFonts w:hAnsi="宋体"/>
                <w:color w:val="161616"/>
                <w:lang w:val="en-US" w:eastAsia="zh-CN" w:bidi="ar"/>
              </w:rPr>
              <w:br w:type="textWrapping"/>
            </w:r>
            <w:r>
              <w:rPr>
                <w:rStyle w:val="10"/>
                <w:rFonts w:hAnsi="宋体"/>
                <w:color w:val="161616"/>
                <w:lang w:val="en-US" w:eastAsia="zh-CN" w:bidi="ar"/>
              </w:rPr>
              <w:t>11.负责现场材料的审核、确认，对施工中的不合格品或材料、设备提出处理意见;</w:t>
            </w:r>
            <w:r>
              <w:rPr>
                <w:rStyle w:val="10"/>
                <w:rFonts w:hAnsi="宋体"/>
                <w:color w:val="161616"/>
                <w:lang w:val="en-US" w:eastAsia="zh-CN" w:bidi="ar"/>
              </w:rPr>
              <w:br w:type="textWrapping"/>
            </w:r>
            <w:r>
              <w:rPr>
                <w:rStyle w:val="10"/>
                <w:rFonts w:hAnsi="宋体"/>
                <w:color w:val="161616"/>
                <w:lang w:val="en-US" w:eastAsia="zh-CN" w:bidi="ar"/>
              </w:rPr>
              <w:t>12.定期或不定期组织各专业工程师对施工单位进行进度、质量、安全、文明施工、场容场貌等方面的考核;</w:t>
            </w:r>
            <w:r>
              <w:rPr>
                <w:rStyle w:val="10"/>
                <w:rFonts w:hAnsi="宋体"/>
                <w:color w:val="161616"/>
                <w:lang w:val="en-US" w:eastAsia="zh-CN" w:bidi="ar"/>
              </w:rPr>
              <w:br w:type="textWrapping"/>
            </w:r>
            <w:r>
              <w:rPr>
                <w:rStyle w:val="10"/>
                <w:rFonts w:hAnsi="宋体"/>
                <w:color w:val="161616"/>
                <w:lang w:val="en-US" w:eastAsia="zh-CN" w:bidi="ar"/>
              </w:rPr>
              <w:t>13.负责工程分项（部）及单项工程质量检查和验收;</w:t>
            </w:r>
            <w:r>
              <w:rPr>
                <w:rStyle w:val="10"/>
                <w:rFonts w:hAnsi="宋体"/>
                <w:color w:val="161616"/>
                <w:lang w:val="en-US" w:eastAsia="zh-CN" w:bidi="ar"/>
              </w:rPr>
              <w:br w:type="textWrapping"/>
            </w:r>
            <w:r>
              <w:rPr>
                <w:rStyle w:val="10"/>
                <w:rFonts w:hAnsi="宋体"/>
                <w:color w:val="161616"/>
                <w:lang w:val="en-US" w:eastAsia="zh-CN" w:bidi="ar"/>
              </w:rPr>
              <w:t>14.竣工后组织有关人员对工程的实施和管理进行总结，为后续施工项目提供借鉴;</w:t>
            </w:r>
            <w:r>
              <w:rPr>
                <w:rStyle w:val="10"/>
                <w:rFonts w:hAnsi="宋体"/>
                <w:color w:val="161616"/>
                <w:lang w:val="en-US" w:eastAsia="zh-CN" w:bidi="ar"/>
              </w:rPr>
              <w:br w:type="textWrapping"/>
            </w:r>
            <w:r>
              <w:rPr>
                <w:rStyle w:val="10"/>
                <w:rFonts w:hAnsi="宋体"/>
                <w:color w:val="161616"/>
                <w:lang w:val="en-US" w:eastAsia="zh-CN" w:bidi="ar"/>
              </w:rPr>
              <w:t>15.负责组织编制工程总、季、月及节点控制计划，上报工程部;</w:t>
            </w:r>
            <w:r>
              <w:rPr>
                <w:rStyle w:val="10"/>
                <w:rFonts w:hAnsi="宋体"/>
                <w:color w:val="161616"/>
                <w:lang w:val="en-US" w:eastAsia="zh-CN" w:bidi="ar"/>
              </w:rPr>
              <w:br w:type="textWrapping"/>
            </w:r>
            <w:r>
              <w:rPr>
                <w:rStyle w:val="10"/>
                <w:rFonts w:hAnsi="宋体"/>
                <w:color w:val="161616"/>
                <w:lang w:val="en-US" w:eastAsia="zh-CN" w:bidi="ar"/>
              </w:rPr>
              <w:t>16.完成工程部交办的其他事务。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招投标主管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1.大学专科及以上学历，专业不限，工程类专业优先考虑；</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熟悉《招标投标法》、《政府采购法》等相关招投标法律、法规。                           2.精通招投标业务，熟悉招投标流程，吃苦耐劳，责任心强，有良好的沟通能力及团队合作精神；</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3.具有3年以上工作经验。</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 xml:space="preserve">1.男女不限；                   </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2.负责项目前期资料的对接、收集、审核招标公告、招标文件、开评标及档案归档等工作。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物业经理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Ansi="宋体"/>
                <w:color w:val="161616"/>
                <w:lang w:val="en-US" w:eastAsia="zh-CN" w:bidi="ar"/>
              </w:rPr>
            </w:pPr>
            <w:r>
              <w:rPr>
                <w:rStyle w:val="10"/>
                <w:rFonts w:hAnsi="宋体"/>
                <w:color w:val="161616"/>
                <w:lang w:val="en-US" w:eastAsia="zh-CN" w:bidi="ar"/>
              </w:rPr>
              <w:t>1.大学专科及以上学历，专业不限；</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Style w:val="10"/>
                <w:rFonts w:hAnsi="宋体"/>
                <w:color w:val="161616"/>
                <w:lang w:val="en-US" w:eastAsia="zh-CN" w:bidi="ar"/>
              </w:rPr>
              <w:t>2.具有物业管理师资质，制造业物业管理经验5年;</w:t>
            </w:r>
            <w:r>
              <w:rPr>
                <w:rStyle w:val="10"/>
                <w:rFonts w:hAnsi="宋体"/>
                <w:color w:val="161616"/>
                <w:lang w:val="en-US" w:eastAsia="zh-CN" w:bidi="ar"/>
              </w:rPr>
              <w:br w:type="textWrapping"/>
            </w:r>
            <w:r>
              <w:rPr>
                <w:rStyle w:val="10"/>
                <w:rFonts w:hAnsi="宋体"/>
                <w:color w:val="161616"/>
                <w:lang w:val="en-US" w:eastAsia="zh-CN" w:bidi="ar"/>
              </w:rPr>
              <w:t>3.男性。</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1.全面管理物业服务各项工作;</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2.负责制定工作计划，合理安排人才、物力、财力，并负责监督执行、实施及总结，对属下员工的安全作业、工作质量、物料消耗、设备等负有管理责任;</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3.组织属下员工认真完成各项日常工作，加强自身管理知识学习，制定部门各项培训计划，定期开展员工培训，不断提高管理水平和员工的业务技能;</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4.指挥员工严格执行作业操作规程，正确使用保洁设备、工具和清洁剂;</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5.报告各项工作完成情况，发现问题及时整改;</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6.抓好环保意识建设，关注环境影响，节约能源，防止污染;</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7.努力做好属下员工的思想品质教育，提高部门凝聚力，最大限度地发挥和调动部门员工的工作积极性和服务热情及责任感。</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会计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1.大学本科及以上学历，如持有中级及以上会计资格证书、注册税务师等证书学历可放宽至大专，会计学、金融学及财务管理等相关专业；</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2.有2-3年工作经验；</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3.男性优先</w:t>
            </w:r>
            <w:r>
              <w:rPr>
                <w:rFonts w:hint="eastAsia" w:ascii="仿宋_GB2312" w:hAnsi="宋体" w:eastAsia="仿宋_GB2312" w:cs="仿宋_GB2312"/>
                <w:i w:val="0"/>
                <w:iCs w:val="0"/>
                <w:color w:val="161616"/>
                <w:kern w:val="0"/>
                <w:sz w:val="24"/>
                <w:szCs w:val="24"/>
                <w:u w:val="none"/>
                <w:lang w:val="en-US" w:eastAsia="zh-CN" w:bidi="ar"/>
              </w:rPr>
              <w:t>。</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w:t>
            </w:r>
            <w:r>
              <w:rPr>
                <w:rFonts w:hint="eastAsia" w:ascii="仿宋" w:hAnsi="仿宋" w:eastAsia="仿宋" w:cs="仿宋"/>
                <w:color w:val="auto"/>
                <w:kern w:val="0"/>
                <w:sz w:val="24"/>
                <w:szCs w:val="24"/>
                <w:lang w:bidi="ar"/>
              </w:rPr>
              <w:t>具有全面的财务专业知识,了解相关的财务、税务等法律法规，熟悉银行结算业务</w:t>
            </w:r>
            <w:r>
              <w:rPr>
                <w:rFonts w:hint="eastAsia" w:ascii="仿宋" w:hAnsi="仿宋" w:eastAsia="仿宋" w:cs="仿宋"/>
                <w:color w:val="auto"/>
                <w:kern w:val="0"/>
                <w:sz w:val="24"/>
                <w:szCs w:val="24"/>
                <w:lang w:eastAsia="zh-CN" w:bidi="ar"/>
              </w:rPr>
              <w:t>，</w:t>
            </w:r>
            <w:r>
              <w:rPr>
                <w:rFonts w:hint="eastAsia" w:ascii="仿宋_GB2312" w:hAnsi="宋体" w:eastAsia="仿宋_GB2312" w:cs="仿宋_GB2312"/>
                <w:i w:val="0"/>
                <w:iCs w:val="0"/>
                <w:color w:val="161616"/>
                <w:kern w:val="0"/>
                <w:sz w:val="24"/>
                <w:szCs w:val="24"/>
                <w:u w:val="none"/>
                <w:lang w:val="en-US" w:eastAsia="zh-CN" w:bidi="ar"/>
              </w:rPr>
              <w:t>可熟练记账报税；</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w:t>
            </w:r>
            <w:r>
              <w:rPr>
                <w:rFonts w:hint="eastAsia" w:ascii="仿宋" w:hAnsi="仿宋" w:eastAsia="仿宋" w:cs="仿宋"/>
                <w:color w:val="auto"/>
                <w:kern w:val="0"/>
                <w:sz w:val="24"/>
                <w:szCs w:val="24"/>
                <w:lang w:bidi="ar"/>
              </w:rPr>
              <w:t>具备良好的沟通能力，善于处理流程性事务，有良好的独立工作能力和财务分析能力</w:t>
            </w:r>
            <w:r>
              <w:rPr>
                <w:rFonts w:hint="eastAsia" w:ascii="仿宋" w:hAnsi="仿宋" w:eastAsia="仿宋" w:cs="仿宋"/>
                <w:color w:val="auto"/>
                <w:kern w:val="0"/>
                <w:sz w:val="24"/>
                <w:szCs w:val="24"/>
                <w:lang w:eastAsia="zh-CN" w:bidi="ar"/>
              </w:rPr>
              <w:t>；</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3.有一定的文字功底，可书写相应文章等;</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4.会开车。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企管专员</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1.具有相关招商引资经验并了解国家、自治区、鄂尔多斯市、伊金霍洛旗相关招商引资政策;</w:t>
            </w:r>
          </w:p>
          <w:p>
            <w:pPr>
              <w:keepNext w:val="0"/>
              <w:keepLines w:val="0"/>
              <w:widowControl/>
              <w:suppressLineNumbers w:val="0"/>
              <w:jc w:val="both"/>
              <w:textAlignment w:val="center"/>
              <w:rPr>
                <w:rFonts w:hint="default"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2.良好的沟通表达能力、有一定的文案写作功底；</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3.遵守纪律，有较好的抗压能力与团队协作意识，勤奋好学;</w:t>
            </w:r>
          </w:p>
          <w:p>
            <w:pPr>
              <w:keepNext w:val="0"/>
              <w:keepLines w:val="0"/>
              <w:widowControl/>
              <w:suppressLineNumbers w:val="0"/>
              <w:jc w:val="both"/>
              <w:textAlignment w:val="center"/>
              <w:rPr>
                <w:rFonts w:hint="default"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4.男性优先，具备随时出差条件。</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161616"/>
                <w:kern w:val="0"/>
                <w:sz w:val="24"/>
                <w:szCs w:val="24"/>
                <w:u w:val="none"/>
                <w:lang w:val="en-US" w:eastAsia="zh-CN" w:bidi="ar"/>
              </w:rPr>
            </w:pPr>
            <w:r>
              <w:rPr>
                <w:rFonts w:hint="eastAsia" w:ascii="仿宋_GB2312" w:hAnsi="宋体" w:eastAsia="仿宋_GB2312" w:cs="仿宋_GB2312"/>
                <w:i w:val="0"/>
                <w:iCs w:val="0"/>
                <w:color w:val="161616"/>
                <w:kern w:val="0"/>
                <w:sz w:val="24"/>
                <w:szCs w:val="24"/>
                <w:u w:val="none"/>
                <w:lang w:val="en-US" w:eastAsia="zh-CN" w:bidi="ar"/>
              </w:rPr>
              <w:t>1.负责完成集团制定的招商指标;</w:t>
            </w:r>
          </w:p>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2.协助组织各种形式的对外招商活动;</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3.根据上级要求，完成各类信息及报告工作;</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4.负责外来投资商的跟踪联络、接待和洽谈、协议;</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5.完成上级主管交办的其他工作安排。</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161616"/>
                <w:kern w:val="0"/>
                <w:sz w:val="22"/>
                <w:szCs w:val="22"/>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法务经理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1.本科以上学历,法学类相关专业,5年以上法务相关工作经验,具备法律职业资格；</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2.熟悉金融、建筑等行业相关法律法规及政策；</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3.书面及口头表达能力良好,逻辑性、条理性清晰；</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4.具有丰富的社会阅历及良好的社会交际能力、谈判能力、管理协调能力、风险规避能力。</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161616"/>
                <w:kern w:val="0"/>
                <w:sz w:val="24"/>
                <w:szCs w:val="24"/>
                <w:u w:val="none"/>
                <w:lang w:val="en-US" w:eastAsia="zh-CN" w:bidi="ar"/>
              </w:rPr>
              <w:t>1.负责公司及其下属子公司各类法律事务的处理,提供法律支持；</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2.负责公司各类法律文书、合同的起草、审核、提出修改意见,规范合同管理等制度；</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3.配合集团各相关业务部门参与商务谈判;</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4.控制和防范公司经营过程中可能出现的法律风险并提出建议,为集团运营提供有效的法律保障；</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5.负责集团投资项目的尽职调查与谈判、交易法律架构的构建、项目法律文件的起草等,为公司的重大决策提供法律依据,规避运营风险；</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6.负责审核集团及子公司各类法律文件，包括重大决议、规章、合同及其他重要文件；</w:t>
            </w:r>
            <w:r>
              <w:rPr>
                <w:rFonts w:hint="eastAsia" w:ascii="仿宋_GB2312" w:hAnsi="宋体" w:eastAsia="仿宋_GB2312" w:cs="仿宋_GB2312"/>
                <w:i w:val="0"/>
                <w:iCs w:val="0"/>
                <w:color w:val="161616"/>
                <w:kern w:val="0"/>
                <w:sz w:val="24"/>
                <w:szCs w:val="24"/>
                <w:u w:val="none"/>
                <w:lang w:val="en-US" w:eastAsia="zh-CN" w:bidi="ar"/>
              </w:rPr>
              <w:br w:type="textWrapping"/>
            </w:r>
            <w:r>
              <w:rPr>
                <w:rFonts w:hint="eastAsia" w:ascii="仿宋_GB2312" w:hAnsi="宋体" w:eastAsia="仿宋_GB2312" w:cs="仿宋_GB2312"/>
                <w:i w:val="0"/>
                <w:iCs w:val="0"/>
                <w:color w:val="161616"/>
                <w:kern w:val="0"/>
                <w:sz w:val="24"/>
                <w:szCs w:val="24"/>
                <w:u w:val="none"/>
                <w:lang w:val="en-US" w:eastAsia="zh-CN" w:bidi="ar"/>
              </w:rPr>
              <w:t>7.完成上级安排的其他工作。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7"/>
        <w:ind w:left="0" w:leftChars="0" w:firstLine="0" w:firstLineChars="0"/>
        <w:rPr>
          <w:rFonts w:hint="default"/>
          <w:lang w:val="en-US" w:eastAsia="zh-CN"/>
        </w:rPr>
      </w:pPr>
    </w:p>
    <w:p>
      <w:pPr>
        <w:rPr>
          <w:rFonts w:hint="default"/>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36D6A7-F703-4BE8-BDEC-D5F0656D0B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2DF4706-F612-495F-906B-66136FAE7741}"/>
  </w:font>
  <w:font w:name="仿宋_GB2312">
    <w:panose1 w:val="02010609030101010101"/>
    <w:charset w:val="86"/>
    <w:family w:val="auto"/>
    <w:pitch w:val="default"/>
    <w:sig w:usb0="00000001" w:usb1="080E0000" w:usb2="00000000" w:usb3="00000000" w:csb0="00040000" w:csb1="00000000"/>
    <w:embedRegular r:id="rId3" w:fontKey="{0CB04D71-7F58-4857-B5A8-6149ED279338}"/>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方正大标宋简体">
    <w:altName w:val="方正大标宋简体"/>
    <w:panose1 w:val="02000000000000000000"/>
    <w:charset w:val="86"/>
    <w:family w:val="auto"/>
    <w:pitch w:val="default"/>
    <w:sig w:usb0="A00002BF" w:usb1="184F6CFA" w:usb2="00000012" w:usb3="00000000" w:csb0="00040001" w:csb1="00000000"/>
    <w:embedRegular r:id="rId4" w:fontKey="{7C100AF6-08B6-491A-8194-F9B5F1E1BD79}"/>
  </w:font>
  <w:font w:name="仿宋">
    <w:panose1 w:val="02010609060101010101"/>
    <w:charset w:val="86"/>
    <w:family w:val="modern"/>
    <w:pitch w:val="default"/>
    <w:sig w:usb0="800002BF" w:usb1="38CF7CFA" w:usb2="00000016" w:usb3="00000000" w:csb0="00040001" w:csb1="00000000"/>
    <w:embedRegular r:id="rId5" w:fontKey="{615C1247-68E1-45A9-BF0B-4CB2366F051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44DA4"/>
    <w:multiLevelType w:val="singleLevel"/>
    <w:tmpl w:val="90744DA4"/>
    <w:lvl w:ilvl="0" w:tentative="0">
      <w:start w:val="1"/>
      <w:numFmt w:val="decimal"/>
      <w:lvlText w:val="%1."/>
      <w:lvlJc w:val="left"/>
      <w:pPr>
        <w:tabs>
          <w:tab w:val="left" w:pos="312"/>
        </w:tabs>
      </w:pPr>
    </w:lvl>
  </w:abstractNum>
  <w:abstractNum w:abstractNumId="1">
    <w:nsid w:val="9A39E33F"/>
    <w:multiLevelType w:val="singleLevel"/>
    <w:tmpl w:val="9A39E33F"/>
    <w:lvl w:ilvl="0" w:tentative="0">
      <w:start w:val="1"/>
      <w:numFmt w:val="decimal"/>
      <w:lvlText w:val="%1."/>
      <w:lvlJc w:val="left"/>
      <w:pPr>
        <w:tabs>
          <w:tab w:val="left" w:pos="312"/>
        </w:tabs>
      </w:pPr>
    </w:lvl>
  </w:abstractNum>
  <w:abstractNum w:abstractNumId="2">
    <w:nsid w:val="BC29DAED"/>
    <w:multiLevelType w:val="singleLevel"/>
    <w:tmpl w:val="BC29DAED"/>
    <w:lvl w:ilvl="0" w:tentative="0">
      <w:start w:val="1"/>
      <w:numFmt w:val="decimal"/>
      <w:lvlText w:val="%1."/>
      <w:lvlJc w:val="left"/>
      <w:pPr>
        <w:tabs>
          <w:tab w:val="left" w:pos="312"/>
        </w:tabs>
      </w:pPr>
    </w:lvl>
  </w:abstractNum>
  <w:abstractNum w:abstractNumId="3">
    <w:nsid w:val="FBCF644B"/>
    <w:multiLevelType w:val="singleLevel"/>
    <w:tmpl w:val="FBCF644B"/>
    <w:lvl w:ilvl="0" w:tentative="0">
      <w:start w:val="1"/>
      <w:numFmt w:val="decimal"/>
      <w:lvlText w:val="%1."/>
      <w:lvlJc w:val="left"/>
      <w:pPr>
        <w:tabs>
          <w:tab w:val="left" w:pos="312"/>
        </w:tabs>
      </w:pPr>
    </w:lvl>
  </w:abstractNum>
  <w:abstractNum w:abstractNumId="4">
    <w:nsid w:val="00000000"/>
    <w:multiLevelType w:val="multilevel"/>
    <w:tmpl w:val="00000000"/>
    <w:lvl w:ilvl="0" w:tentative="0">
      <w:start w:val="1"/>
      <w:numFmt w:val="decimal"/>
      <w:lvlText w:val="%1"/>
      <w:lvlJc w:val="left"/>
      <w:pPr>
        <w:tabs>
          <w:tab w:val="left" w:pos="2708"/>
        </w:tabs>
        <w:ind w:left="2708" w:hanging="432"/>
      </w:pPr>
    </w:lvl>
    <w:lvl w:ilvl="1" w:tentative="0">
      <w:start w:val="1"/>
      <w:numFmt w:val="decimal"/>
      <w:lvlText w:val="%1.%2"/>
      <w:lvlJc w:val="left"/>
      <w:pPr>
        <w:tabs>
          <w:tab w:val="left" w:pos="2852"/>
        </w:tabs>
        <w:ind w:left="2852" w:hanging="576"/>
      </w:pPr>
    </w:lvl>
    <w:lvl w:ilvl="2" w:tentative="0">
      <w:start w:val="1"/>
      <w:numFmt w:val="decimal"/>
      <w:lvlText w:val="%1.%2.%3"/>
      <w:lvlJc w:val="left"/>
      <w:pPr>
        <w:tabs>
          <w:tab w:val="left" w:pos="3356"/>
        </w:tabs>
        <w:ind w:left="3356" w:hanging="720"/>
      </w:pPr>
      <w:rPr>
        <w:rFonts w:ascii="Times New Roman" w:hAnsi="Times New Roman" w:eastAsia="Times New Roman" w:cs="Times New Roman"/>
      </w:rPr>
    </w:lvl>
    <w:lvl w:ilvl="3" w:tentative="0">
      <w:start w:val="1"/>
      <w:numFmt w:val="decimal"/>
      <w:pStyle w:val="4"/>
      <w:lvlText w:val="%1.%2.%3.%4"/>
      <w:lvlJc w:val="left"/>
      <w:pPr>
        <w:tabs>
          <w:tab w:val="left" w:pos="3140"/>
        </w:tabs>
        <w:ind w:left="3140" w:hanging="864"/>
      </w:pPr>
    </w:lvl>
    <w:lvl w:ilvl="4" w:tentative="0">
      <w:start w:val="1"/>
      <w:numFmt w:val="decimal"/>
      <w:lvlText w:val="%1.%2.%3.%4.%5"/>
      <w:lvlJc w:val="left"/>
      <w:pPr>
        <w:tabs>
          <w:tab w:val="left" w:pos="3284"/>
        </w:tabs>
        <w:ind w:left="3284" w:hanging="1008"/>
      </w:pPr>
    </w:lvl>
    <w:lvl w:ilvl="5" w:tentative="0">
      <w:start w:val="1"/>
      <w:numFmt w:val="decimal"/>
      <w:lvlText w:val="%1.%2.%3.%4.%5.%6"/>
      <w:lvlJc w:val="left"/>
      <w:pPr>
        <w:tabs>
          <w:tab w:val="left" w:pos="3428"/>
        </w:tabs>
        <w:ind w:left="3428" w:hanging="1152"/>
      </w:pPr>
    </w:lvl>
    <w:lvl w:ilvl="6" w:tentative="0">
      <w:start w:val="1"/>
      <w:numFmt w:val="decimal"/>
      <w:lvlText w:val="%1.%2.%3.%4.%5.%6.%7"/>
      <w:lvlJc w:val="left"/>
      <w:pPr>
        <w:tabs>
          <w:tab w:val="left" w:pos="3572"/>
        </w:tabs>
        <w:ind w:left="3572" w:hanging="1296"/>
      </w:pPr>
    </w:lvl>
    <w:lvl w:ilvl="7" w:tentative="0">
      <w:start w:val="1"/>
      <w:numFmt w:val="decimal"/>
      <w:lvlText w:val="%1.%2.%3.%4.%5.%6.%7.%8"/>
      <w:lvlJc w:val="left"/>
      <w:pPr>
        <w:tabs>
          <w:tab w:val="left" w:pos="3716"/>
        </w:tabs>
        <w:ind w:left="3716" w:hanging="1440"/>
      </w:pPr>
    </w:lvl>
    <w:lvl w:ilvl="8" w:tentative="0">
      <w:start w:val="1"/>
      <w:numFmt w:val="decimal"/>
      <w:lvlText w:val="%1.%2.%3.%4.%5.%6.%7.%8.%9"/>
      <w:lvlJc w:val="left"/>
      <w:pPr>
        <w:tabs>
          <w:tab w:val="left" w:pos="3860"/>
        </w:tabs>
        <w:ind w:left="3860" w:hanging="1584"/>
      </w:pPr>
    </w:lvl>
  </w:abstractNum>
  <w:abstractNum w:abstractNumId="5">
    <w:nsid w:val="6FA405FE"/>
    <w:multiLevelType w:val="singleLevel"/>
    <w:tmpl w:val="6FA405FE"/>
    <w:lvl w:ilvl="0" w:tentative="0">
      <w:start w:val="1"/>
      <w:numFmt w:val="decimal"/>
      <w:lvlText w:val="%1."/>
      <w:lvlJc w:val="left"/>
      <w:pPr>
        <w:tabs>
          <w:tab w:val="left" w:pos="312"/>
        </w:tabs>
      </w:pPr>
    </w:lvl>
  </w:abstractNum>
  <w:abstractNum w:abstractNumId="6">
    <w:nsid w:val="7AADAE20"/>
    <w:multiLevelType w:val="singleLevel"/>
    <w:tmpl w:val="7AADAE20"/>
    <w:lvl w:ilvl="0" w:tentative="0">
      <w:start w:val="1"/>
      <w:numFmt w:val="decimal"/>
      <w:lvlText w:val="%1."/>
      <w:lvlJc w:val="left"/>
      <w:pPr>
        <w:tabs>
          <w:tab w:val="left" w:pos="312"/>
        </w:tabs>
      </w:p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MDRmNjc1ZTE0NjFkZmJmZDNmMzkyNTgxYzNiMjkifQ=="/>
  </w:docVars>
  <w:rsids>
    <w:rsidRoot w:val="07816011"/>
    <w:rsid w:val="07816011"/>
    <w:rsid w:val="6D26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161616"/>
      <w:kern w:val="2"/>
      <w:sz w:val="21"/>
      <w:lang w:val="en-US" w:eastAsia="zh-CN" w:bidi="ar-SA"/>
    </w:rPr>
  </w:style>
  <w:style w:type="paragraph" w:styleId="4">
    <w:name w:val="heading 4"/>
    <w:basedOn w:val="1"/>
    <w:next w:val="1"/>
    <w:qFormat/>
    <w:uiPriority w:val="0"/>
    <w:pPr>
      <w:keepNext/>
      <w:keepLines/>
      <w:numPr>
        <w:ilvl w:val="3"/>
        <w:numId w:val="1"/>
      </w:numPr>
      <w:spacing w:before="280" w:after="290" w:line="372"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9"/>
    <w:basedOn w:val="1"/>
    <w:next w:val="1"/>
    <w:qFormat/>
    <w:uiPriority w:val="0"/>
    <w:pPr>
      <w:ind w:left="3360"/>
    </w:pPr>
  </w:style>
  <w:style w:type="paragraph" w:styleId="5">
    <w:name w:val="Normal Indent"/>
    <w:basedOn w:val="1"/>
    <w:next w:val="4"/>
    <w:qFormat/>
    <w:uiPriority w:val="0"/>
    <w:rPr>
      <w:rFonts w:eastAsia="仿宋_GB2312"/>
      <w:sz w:val="28"/>
    </w:rPr>
  </w:style>
  <w:style w:type="paragraph" w:styleId="6">
    <w:name w:val="Body Text Indent"/>
    <w:basedOn w:val="1"/>
    <w:next w:val="5"/>
    <w:qFormat/>
    <w:uiPriority w:val="0"/>
    <w:pPr>
      <w:spacing w:after="120" w:afterAutospacing="0"/>
      <w:ind w:left="420" w:leftChars="200"/>
    </w:pPr>
  </w:style>
  <w:style w:type="paragraph" w:styleId="7">
    <w:name w:val="Body Text First Indent 2"/>
    <w:basedOn w:val="6"/>
    <w:next w:val="1"/>
    <w:qFormat/>
    <w:uiPriority w:val="0"/>
    <w:pPr>
      <w:ind w:firstLine="420" w:firstLineChars="200"/>
    </w:pPr>
  </w:style>
  <w:style w:type="character" w:customStyle="1" w:styleId="10">
    <w:name w:val="font11"/>
    <w:basedOn w:val="9"/>
    <w:qFormat/>
    <w:uiPriority w:val="0"/>
    <w:rPr>
      <w:rFonts w:hint="eastAsia" w:ascii="仿宋_GB2312" w:eastAsia="仿宋_GB2312" w:cs="仿宋_GB2312"/>
      <w:color w:val="000000"/>
      <w:sz w:val="24"/>
      <w:szCs w:val="24"/>
      <w:u w:val="none"/>
    </w:rPr>
  </w:style>
  <w:style w:type="character" w:customStyle="1" w:styleId="11">
    <w:name w:val="font51"/>
    <w:basedOn w:val="9"/>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3952</Words>
  <Characters>4154</Characters>
  <Lines>0</Lines>
  <Paragraphs>0</Paragraphs>
  <TotalTime>2</TotalTime>
  <ScaleCrop>false</ScaleCrop>
  <LinksUpToDate>false</LinksUpToDate>
  <CharactersWithSpaces>4223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2023-08-01T07:30:00Z</dcterms:created>
  <dc:creator>Administrator</dc:creator>
  <cp:lastModifiedBy>尚宇</cp:lastModifiedBy>
  <dcterms:modified xsi:type="dcterms:W3CDTF">2023-08-01T07:59:58Z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C2B78DE1CA584CEE9703DF3E95B33973_11</vt:lpwstr>
  </property>
</Properties>
</file>