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“智网工程”网格员日常工作业务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44"/>
          <w:szCs w:val="44"/>
          <w:lang w:val="en-US" w:eastAsia="zh-CN"/>
        </w:rPr>
      </w:pPr>
      <w:r>
        <w:rPr>
          <w:rFonts w:hint="eastAsia" w:ascii="宋体" w:hAnsi="宋体" w:eastAsia="宋体" w:cs="宋体"/>
          <w:b/>
          <w:bCs/>
          <w:color w:val="auto"/>
          <w:sz w:val="44"/>
          <w:szCs w:val="44"/>
          <w:lang w:val="en-US" w:eastAsia="zh-CN"/>
        </w:rPr>
        <w:t>知识题库</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一、判断题</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网格员需定期对医疗机构进行巡查 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当发生带电火灾时，需要用泡沫灭火器去灭火。错</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“三小”场所、出租屋疏散通道应保持畅通无阻，不得设置影响疏散的铁门等设施。</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出租屋配电线路应用金属管或难燃套管保护，电器设备应安装在不燃烧体上不能超负荷使用，电箱和灯具正下方不得堆放货物。</w:t>
      </w:r>
      <w:r>
        <w:rPr>
          <w:rFonts w:hint="eastAsia" w:ascii="仿宋_GB2312" w:hAnsi="仿宋_GB2312" w:eastAsia="仿宋_GB2312" w:cs="仿宋_GB2312"/>
          <w:b w:val="0"/>
          <w:bCs w:val="0"/>
          <w:color w:val="auto"/>
          <w:sz w:val="28"/>
          <w:szCs w:val="28"/>
          <w:lang w:eastAsia="zh-CN"/>
        </w:rPr>
        <w:t>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“三小”场所夹层或阁楼可以住人。</w:t>
      </w:r>
      <w:r>
        <w:rPr>
          <w:rFonts w:hint="eastAsia" w:ascii="仿宋_GB2312" w:hAnsi="仿宋_GB2312" w:eastAsia="仿宋_GB2312" w:cs="仿宋_GB2312"/>
          <w:color w:val="auto"/>
          <w:sz w:val="28"/>
          <w:szCs w:val="28"/>
          <w:lang w:eastAsia="zh-CN"/>
        </w:rPr>
        <w:t>错</w:t>
      </w:r>
    </w:p>
    <w:p>
      <w:pPr>
        <w:keepNext w:val="0"/>
        <w:keepLines w:val="0"/>
        <w:pageBreakBefore w:val="0"/>
        <w:numPr>
          <w:ilvl w:val="0"/>
          <w:numId w:val="1"/>
        </w:numPr>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依照《中华人民共和国消防法》，生产、储存、经营易燃易爆危险品的场所不得与居住场所设置在同一建筑物内、并应当与居住场所保持安全距离。</w:t>
      </w:r>
      <w:r>
        <w:rPr>
          <w:rFonts w:hint="eastAsia" w:ascii="仿宋_GB2312" w:hAnsi="仿宋_GB2312" w:eastAsia="仿宋_GB2312" w:cs="仿宋_GB2312"/>
          <w:color w:val="auto"/>
          <w:sz w:val="28"/>
          <w:szCs w:val="28"/>
        </w:rPr>
        <w:t>对</w:t>
      </w:r>
    </w:p>
    <w:p>
      <w:pPr>
        <w:keepNext w:val="0"/>
        <w:keepLines w:val="0"/>
        <w:pageBreakBefore w:val="0"/>
        <w:numPr>
          <w:ilvl w:val="0"/>
          <w:numId w:val="1"/>
        </w:numPr>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“三小”场所住宿与非住宿部分之间用木板对其进行分隔即可</w:t>
      </w:r>
      <w:r>
        <w:rPr>
          <w:rFonts w:hint="eastAsia" w:ascii="仿宋_GB2312" w:hAnsi="仿宋_GB2312" w:eastAsia="仿宋_GB2312" w:cs="仿宋_GB2312"/>
          <w:color w:val="auto"/>
          <w:sz w:val="28"/>
          <w:szCs w:val="28"/>
          <w:lang w:val="en-US" w:eastAsia="zh-CN"/>
        </w:rPr>
        <w:t>错</w:t>
      </w:r>
    </w:p>
    <w:p>
      <w:pPr>
        <w:keepNext w:val="0"/>
        <w:keepLines w:val="0"/>
        <w:pageBreakBefore w:val="0"/>
        <w:numPr>
          <w:ilvl w:val="0"/>
          <w:numId w:val="1"/>
        </w:numPr>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医疗机构是依法取得《医疗机构执业许可证》的机构从事疾病诊断、治疗活动的场所。</w:t>
      </w:r>
      <w:r>
        <w:rPr>
          <w:rFonts w:hint="eastAsia" w:ascii="仿宋_GB2312" w:hAnsi="仿宋_GB2312" w:eastAsia="仿宋_GB2312" w:cs="仿宋_GB2312"/>
          <w:color w:val="auto"/>
          <w:sz w:val="28"/>
          <w:szCs w:val="28"/>
          <w:lang w:eastAsia="zh-CN"/>
        </w:rPr>
        <w:t>对</w:t>
      </w:r>
    </w:p>
    <w:p>
      <w:pPr>
        <w:keepNext w:val="0"/>
        <w:keepLines w:val="0"/>
        <w:pageBreakBefore w:val="0"/>
        <w:numPr>
          <w:ilvl w:val="0"/>
          <w:numId w:val="1"/>
        </w:numPr>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建筑建档中建筑类别包括建筑群、建筑、单元、房间、门牌</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10.网格员对楼层房间进行建档时，房间号可自行填写。错</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11.建筑物信息核查时所有的建筑物信息都包涵有门牌、小区、建筑物、单元、房间五类。错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right="370" w:rightChars="176"/>
        <w:jc w:val="left"/>
        <w:textAlignment w:val="auto"/>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12.“三小”场所，每75㎡内应配备2具4公斤ABC手提式干粉灭火器。</w:t>
      </w:r>
      <w:r>
        <w:rPr>
          <w:rFonts w:hint="eastAsia" w:ascii="仿宋_GB2312" w:hAnsi="仿宋_GB2312" w:eastAsia="仿宋_GB2312" w:cs="仿宋_GB2312"/>
          <w:color w:val="auto"/>
          <w:sz w:val="28"/>
          <w:szCs w:val="28"/>
          <w:lang w:eastAsia="zh-CN"/>
        </w:rPr>
        <w:t>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“三小”场所中的小作坊，是指建筑高度不超过24米，且每层建筑面积不大于250平方米具有加工、生产制造性质的场所。</w:t>
      </w:r>
      <w:r>
        <w:rPr>
          <w:rFonts w:hint="eastAsia" w:ascii="仿宋_GB2312" w:hAnsi="仿宋_GB2312" w:eastAsia="仿宋_GB2312" w:cs="仿宋_GB2312"/>
          <w:color w:val="auto"/>
          <w:sz w:val="28"/>
          <w:szCs w:val="28"/>
          <w:lang w:eastAsia="zh-CN"/>
        </w:rPr>
        <w:t>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“三小”场所中的小娱乐场所，是指建筑面积在200平方米以下的娱乐服务场所，包括具有休闲和娱乐功能的酒吧、茶艺馆、沐足屋、棋牌室、桌球室等。</w:t>
      </w:r>
      <w:r>
        <w:rPr>
          <w:rFonts w:hint="eastAsia" w:ascii="仿宋_GB2312" w:hAnsi="仿宋_GB2312" w:eastAsia="仿宋_GB2312" w:cs="仿宋_GB2312"/>
          <w:color w:val="auto"/>
          <w:sz w:val="28"/>
          <w:szCs w:val="28"/>
          <w:lang w:eastAsia="zh-CN"/>
        </w:rPr>
        <w:t>对</w:t>
      </w:r>
    </w:p>
    <w:p>
      <w:pPr>
        <w:pStyle w:val="10"/>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网格管理员在现场检查房屋建筑时，如果发现门楼牌未装订的问题，应在系统中向公安机关反馈，由公安机关督促房屋主装订或重新编制装订门楼牌。</w:t>
      </w:r>
      <w:r>
        <w:rPr>
          <w:rFonts w:hint="eastAsia" w:ascii="仿宋_GB2312" w:hAnsi="仿宋_GB2312" w:eastAsia="仿宋_GB2312" w:cs="仿宋_GB2312"/>
          <w:color w:val="auto"/>
          <w:sz w:val="28"/>
          <w:szCs w:val="28"/>
          <w:lang w:eastAsia="zh-CN"/>
        </w:rPr>
        <w:t>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“三小”场所住宿与非住宿部分之间用木板对其进行分隔即可。</w:t>
      </w:r>
      <w:r>
        <w:rPr>
          <w:rFonts w:hint="eastAsia" w:ascii="仿宋_GB2312" w:hAnsi="仿宋_GB2312" w:eastAsia="仿宋_GB2312" w:cs="仿宋_GB2312"/>
          <w:color w:val="auto"/>
          <w:sz w:val="28"/>
          <w:szCs w:val="28"/>
          <w:lang w:eastAsia="zh-CN"/>
        </w:rPr>
        <w:t>错</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日常巡查走访中，发现一居民家藏有大量烟花爆竹，需要向公安机关上报</w:t>
      </w:r>
      <w:r>
        <w:rPr>
          <w:rFonts w:hint="eastAsia" w:ascii="仿宋_GB2312" w:hAnsi="仿宋_GB2312" w:eastAsia="仿宋_GB2312" w:cs="仿宋_GB2312"/>
          <w:color w:val="auto"/>
          <w:sz w:val="28"/>
          <w:szCs w:val="28"/>
          <w:lang w:eastAsia="zh-CN"/>
        </w:rPr>
        <w:t>。对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某美甲店已取得《营业执照》，未取得《卫生许可证》前不能营业。</w:t>
      </w:r>
      <w:r>
        <w:rPr>
          <w:rFonts w:hint="eastAsia" w:ascii="仿宋_GB2312" w:hAnsi="仿宋_GB2312" w:eastAsia="仿宋_GB2312" w:cs="仿宋_GB2312"/>
          <w:color w:val="auto"/>
          <w:sz w:val="28"/>
          <w:szCs w:val="28"/>
          <w:lang w:eastAsia="zh-CN"/>
        </w:rPr>
        <w:t>对</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网格员巡查发现未经许可从事食品、药品违法生产行为，应采取必要措施制止其生产行为并保护现场，立即上报当地</w:t>
      </w:r>
      <w:r>
        <w:rPr>
          <w:rFonts w:hint="eastAsia" w:ascii="仿宋_GB2312" w:hAnsi="仿宋_GB2312" w:eastAsia="仿宋_GB2312" w:cs="仿宋_GB2312"/>
          <w:color w:val="auto"/>
          <w:sz w:val="28"/>
          <w:szCs w:val="28"/>
          <w:lang w:eastAsia="zh-CN"/>
        </w:rPr>
        <w:t>市场</w:t>
      </w:r>
      <w:r>
        <w:rPr>
          <w:rFonts w:hint="eastAsia" w:ascii="仿宋_GB2312" w:hAnsi="仿宋_GB2312" w:eastAsia="仿宋_GB2312" w:cs="仿宋_GB2312"/>
          <w:color w:val="auto"/>
          <w:sz w:val="28"/>
          <w:szCs w:val="28"/>
        </w:rPr>
        <w:t>监管</w:t>
      </w:r>
      <w:r>
        <w:rPr>
          <w:rFonts w:hint="eastAsia" w:ascii="仿宋_GB2312" w:hAnsi="仿宋_GB2312" w:eastAsia="仿宋_GB2312" w:cs="仿宋_GB2312"/>
          <w:color w:val="auto"/>
          <w:sz w:val="28"/>
          <w:szCs w:val="28"/>
          <w:lang w:eastAsia="zh-CN"/>
        </w:rPr>
        <w:t>管理</w:t>
      </w:r>
      <w:r>
        <w:rPr>
          <w:rFonts w:hint="eastAsia" w:ascii="仿宋_GB2312" w:hAnsi="仿宋_GB2312" w:eastAsia="仿宋_GB2312" w:cs="仿宋_GB2312"/>
          <w:color w:val="auto"/>
          <w:sz w:val="28"/>
          <w:szCs w:val="28"/>
        </w:rPr>
        <w:t>部门。</w:t>
      </w:r>
      <w:r>
        <w:rPr>
          <w:rFonts w:hint="eastAsia" w:ascii="仿宋_GB2312" w:hAnsi="仿宋_GB2312" w:eastAsia="仿宋_GB2312" w:cs="仿宋_GB2312"/>
          <w:color w:val="auto"/>
          <w:sz w:val="28"/>
          <w:szCs w:val="28"/>
          <w:lang w:eastAsia="zh-CN"/>
        </w:rPr>
        <w:t>对</w:t>
      </w:r>
    </w:p>
    <w:p>
      <w:pPr>
        <w:keepNext w:val="0"/>
        <w:keepLines w:val="0"/>
        <w:pageBreakBefore w:val="0"/>
        <w:widowControl/>
        <w:numPr>
          <w:ilvl w:val="0"/>
          <w:numId w:val="0"/>
        </w:numPr>
        <w:kinsoku/>
        <w:wordWrap/>
        <w:overflowPunct/>
        <w:topLinePunct w:val="0"/>
        <w:bidi w:val="0"/>
        <w:adjustRightInd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20.4层以上（含4层）的出租屋应设置消防卷盘（已设置室内消火栓系统的，可不设置消防卷盘）。对</w:t>
      </w:r>
    </w:p>
    <w:p>
      <w:pPr>
        <w:keepNext w:val="0"/>
        <w:keepLines w:val="0"/>
        <w:pageBreakBefore w:val="0"/>
        <w:widowControl/>
        <w:numPr>
          <w:ilvl w:val="0"/>
          <w:numId w:val="0"/>
        </w:numPr>
        <w:kinsoku/>
        <w:wordWrap/>
        <w:overflowPunct/>
        <w:topLinePunct w:val="0"/>
        <w:bidi w:val="0"/>
        <w:adjustRightInd w:val="0"/>
        <w:snapToGrid w:val="0"/>
        <w:spacing w:line="440" w:lineRule="exact"/>
        <w:ind w:left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21.出租屋的疏散通道应保持畅通无阻，不得设置影响疏散的铁门等设施，确因安全需要设置的，应确定在任何时候不得上锁，疏散出口应为推闩式外开门。对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440" w:lineRule="exact"/>
        <w:ind w:leftChars="0" w:right="0" w:rightChars="0"/>
        <w:jc w:val="lef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numPr>
          <w:ilvl w:val="0"/>
          <w:numId w:val="2"/>
        </w:numPr>
        <w:kinsoku/>
        <w:wordWrap/>
        <w:overflowPunct/>
        <w:topLinePunct w:val="0"/>
        <w:bidi w:val="0"/>
        <w:snapToGrid w:val="0"/>
        <w:spacing w:line="440" w:lineRule="exact"/>
        <w:jc w:val="left"/>
        <w:textAlignment w:val="auto"/>
        <w:rPr>
          <w:rFonts w:hint="eastAsia" w:ascii="华康简标题宋" w:hAnsi="华康简标题宋" w:eastAsia="华康简标题宋" w:cs="华康简标题宋"/>
          <w:b/>
          <w:bCs/>
          <w:color w:val="auto"/>
          <w:sz w:val="28"/>
          <w:szCs w:val="28"/>
        </w:rPr>
      </w:pPr>
      <w:r>
        <w:rPr>
          <w:rFonts w:hint="eastAsia" w:ascii="华康简标题宋" w:hAnsi="华康简标题宋" w:eastAsia="华康简标题宋" w:cs="华康简标题宋"/>
          <w:b/>
          <w:bCs/>
          <w:color w:val="auto"/>
          <w:sz w:val="28"/>
          <w:szCs w:val="28"/>
        </w:rPr>
        <w:t>单选题</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华康简标题宋" w:hAnsi="华康简标题宋" w:eastAsia="华康简标题宋" w:cs="华康简标题宋"/>
          <w:b/>
          <w:bCs/>
          <w:color w:val="auto"/>
          <w:sz w:val="28"/>
          <w:szCs w:val="28"/>
          <w:lang w:val="en-US" w:eastAsia="zh-CN"/>
        </w:rPr>
      </w:pPr>
    </w:p>
    <w:p>
      <w:pPr>
        <w:keepNext w:val="0"/>
        <w:keepLines w:val="0"/>
        <w:pageBreakBefore w:val="0"/>
        <w:numPr>
          <w:ilvl w:val="0"/>
          <w:numId w:val="3"/>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取得操作证的特种作业人员，必须定期进行复审，复审的时间一般每（A）年一次 凡超出复审期限未经有关部门同意，不得继续从事特种作业。 </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 xml:space="preserve">A  3 </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 xml:space="preserve">B  4 </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 xml:space="preserve">C  5 </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 xml:space="preserve">D  6 </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p>
    <w:p>
      <w:pPr>
        <w:pStyle w:val="10"/>
        <w:keepNext w:val="0"/>
        <w:keepLines w:val="0"/>
        <w:pageBreakBefore w:val="0"/>
        <w:numPr>
          <w:ilvl w:val="0"/>
          <w:numId w:val="0"/>
        </w:numPr>
        <w:kinsoku/>
        <w:wordWrap/>
        <w:overflowPunct/>
        <w:topLinePunct w:val="0"/>
        <w:bidi w:val="0"/>
        <w:snapToGrid w:val="0"/>
        <w:spacing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以下哪项不属于市场主体行政许可办理情况核查监管对象？（</w:t>
      </w:r>
      <w:r>
        <w:rPr>
          <w:rFonts w:hint="eastAsia" w:ascii="仿宋_GB2312" w:hAnsi="仿宋_GB2312" w:eastAsia="仿宋_GB2312" w:cs="仿宋_GB2312"/>
          <w:color w:val="auto"/>
          <w:sz w:val="28"/>
          <w:szCs w:val="28"/>
          <w:lang w:val="en-US" w:eastAsia="zh-CN"/>
        </w:rPr>
        <w:t>D</w:t>
      </w:r>
      <w:r>
        <w:rPr>
          <w:rFonts w:hint="eastAsia" w:ascii="仿宋_GB2312" w:hAnsi="仿宋_GB2312" w:eastAsia="仿宋_GB2312" w:cs="仿宋_GB2312"/>
          <w:color w:val="auto"/>
          <w:sz w:val="28"/>
          <w:szCs w:val="28"/>
        </w:rPr>
        <w:t xml:space="preserve"> ）</w:t>
      </w:r>
    </w:p>
    <w:p>
      <w:pPr>
        <w:pStyle w:val="10"/>
        <w:keepNext w:val="0"/>
        <w:keepLines w:val="0"/>
        <w:pageBreakBefore w:val="0"/>
        <w:numPr>
          <w:ilvl w:val="0"/>
          <w:numId w:val="4"/>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新登记设立主体</w:t>
      </w:r>
    </w:p>
    <w:p>
      <w:pPr>
        <w:pStyle w:val="10"/>
        <w:keepNext w:val="0"/>
        <w:keepLines w:val="0"/>
        <w:pageBreakBefore w:val="0"/>
        <w:numPr>
          <w:ilvl w:val="0"/>
          <w:numId w:val="4"/>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变更经营地址</w:t>
      </w:r>
    </w:p>
    <w:p>
      <w:pPr>
        <w:pStyle w:val="10"/>
        <w:keepNext w:val="0"/>
        <w:keepLines w:val="0"/>
        <w:pageBreakBefore w:val="0"/>
        <w:numPr>
          <w:ilvl w:val="0"/>
          <w:numId w:val="4"/>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变更经营范围</w:t>
      </w:r>
    </w:p>
    <w:p>
      <w:pPr>
        <w:pStyle w:val="10"/>
        <w:keepNext w:val="0"/>
        <w:keepLines w:val="0"/>
        <w:pageBreakBefore w:val="0"/>
        <w:numPr>
          <w:ilvl w:val="0"/>
          <w:numId w:val="4"/>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变更法人</w:t>
      </w:r>
    </w:p>
    <w:p>
      <w:pPr>
        <w:pStyle w:val="10"/>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rPr>
      </w:pPr>
    </w:p>
    <w:p>
      <w:pPr>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某药店经营有药品、化妆品、保健食品，该店不需要持有（</w:t>
      </w:r>
      <w:r>
        <w:rPr>
          <w:rFonts w:hint="eastAsia" w:ascii="仿宋_GB2312" w:hAnsi="仿宋_GB2312" w:eastAsia="仿宋_GB2312" w:cs="仿宋_GB2312"/>
          <w:color w:val="auto"/>
          <w:sz w:val="28"/>
          <w:szCs w:val="28"/>
          <w:lang w:val="en-US" w:eastAsia="zh-CN"/>
        </w:rPr>
        <w:t>B</w:t>
      </w:r>
      <w:r>
        <w:rPr>
          <w:rFonts w:hint="eastAsia" w:ascii="仿宋_GB2312" w:hAnsi="仿宋_GB2312" w:eastAsia="仿宋_GB2312" w:cs="仿宋_GB2312"/>
          <w:color w:val="auto"/>
          <w:sz w:val="28"/>
          <w:szCs w:val="28"/>
        </w:rPr>
        <w:t>）</w:t>
      </w:r>
    </w:p>
    <w:p>
      <w:pPr>
        <w:pStyle w:val="10"/>
        <w:keepNext w:val="0"/>
        <w:keepLines w:val="0"/>
        <w:pageBreakBefore w:val="0"/>
        <w:numPr>
          <w:ilvl w:val="0"/>
          <w:numId w:val="5"/>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《药品经营许可证》</w:t>
      </w:r>
    </w:p>
    <w:p>
      <w:pPr>
        <w:pStyle w:val="10"/>
        <w:keepNext w:val="0"/>
        <w:keepLines w:val="0"/>
        <w:pageBreakBefore w:val="0"/>
        <w:numPr>
          <w:ilvl w:val="0"/>
          <w:numId w:val="5"/>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《化妆品经营许可证》</w:t>
      </w:r>
    </w:p>
    <w:p>
      <w:pPr>
        <w:pStyle w:val="10"/>
        <w:keepNext w:val="0"/>
        <w:keepLines w:val="0"/>
        <w:pageBreakBefore w:val="0"/>
        <w:numPr>
          <w:ilvl w:val="0"/>
          <w:numId w:val="5"/>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《保健食品经营企业卫生许可证》 </w:t>
      </w:r>
    </w:p>
    <w:p>
      <w:pPr>
        <w:pStyle w:val="10"/>
        <w:keepNext w:val="0"/>
        <w:keepLines w:val="0"/>
        <w:pageBreakBefore w:val="0"/>
        <w:numPr>
          <w:ilvl w:val="0"/>
          <w:numId w:val="5"/>
        </w:numPr>
        <w:kinsoku/>
        <w:wordWrap/>
        <w:overflowPunct/>
        <w:topLinePunct w:val="0"/>
        <w:bidi w:val="0"/>
        <w:snapToGrid w:val="0"/>
        <w:spacing w:line="440" w:lineRule="exact"/>
        <w:ind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《食品经营许可证》</w:t>
      </w:r>
    </w:p>
    <w:p>
      <w:pPr>
        <w:pStyle w:val="10"/>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rPr>
      </w:pPr>
    </w:p>
    <w:p>
      <w:pPr>
        <w:pStyle w:val="10"/>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以下建筑物基础信息采集的内容中，属于摸底清查的选项为：（A）</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对辖区内房屋建筑登记造册，采集核对基本信息，包括建筑物类型、建筑物名称、建筑物用途、地址（关联标准地址）、楼栋楼层信息、房间号信息（针对住宅小区、出租屋、写字楼、工厂宿舍）、地图坐标。 </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B．发现辖区内建筑物未按规定装订门牌号的，及时上报。 </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C．发现辖区内新增或变更用途、名称的建筑物，及时采集、完善基本信息。 </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D．发现辖区内建筑物拆除情况，对原有记录进行拆除标注。 </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lang w:val="en-US" w:eastAsia="zh-CN"/>
        </w:rPr>
      </w:pP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按照出租屋的硬件条件、业主的守法纳管意识、租住人员的行为表现等情况，根据相关文件精神，将出租屋划分为“安全文明出租屋”、“一般出租屋”和“严管出租屋”3类。在日常巡查中，“一般出租屋”每（C）巡查一次。</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A．三天      B．一周      C．半月      D．一个月</w:t>
      </w:r>
    </w:p>
    <w:p>
      <w:pPr>
        <w:pStyle w:val="10"/>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pStyle w:val="10"/>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网格管理员在协助公安机关实时发现违法犯罪、治安管理线索或重点关注人员、不稳定因素苗头实时排查时，</w:t>
      </w:r>
      <w:r>
        <w:rPr>
          <w:rFonts w:hint="eastAsia" w:ascii="仿宋_GB2312" w:hAnsi="仿宋_GB2312" w:eastAsia="仿宋_GB2312" w:cs="仿宋_GB2312"/>
          <w:bCs/>
          <w:color w:val="auto"/>
          <w:sz w:val="28"/>
          <w:szCs w:val="28"/>
        </w:rPr>
        <w:t>属于日常工作中需要注意收集的线索或苗头的是（D）</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A．发现出租屋无牌无证经营；存在治安、消防、安全隐患；存在违规租住情形的；</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B．不能正常提供身份证件的居住人员；</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C．辖区内发现疑似扬言报复社会、上访、串联滋事等重点关注人员、群体及肇事肇祸精神病人的；</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D．以上三个选项都是。</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什么才是无证中小学、幼儿园？(  A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A.未取得《中华人民共和国办学许可证》擅自举办的中小学、幼儿园</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B.未取得工商营业执照的中小学、幼儿园</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C.未取得房屋安全鉴定验收报告的中小学、幼儿园</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D.未取得消防安全验收报告的中小学、幼儿园</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学生校外托管机构成立登记后需要进行后置审批的内容有：（A）</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A．消防、食监、卫生等</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B．消防、食监、城建、民政等</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C．消防、食监、民政等</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D．消防、食监、城建等</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9.使用灭火器进行灭火的最佳位置是（B）</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A、下风位置</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B、上风或侧风位置</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C、离起火点10米以上位置</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D、离起火点5-10米位置</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承租人和共同居住人存在占用、堵塞、封闭、锁闭疏散楼梯、疏散通道、疏散平台、安全出口，在疏散楼梯、疏散通道、疏散平台、安全出口停放电动车或者为电动车充电等妨碍安全疏散行为的，由消防安全主管部门处警告或者（B）以下罚款。</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kern w:val="2"/>
          <w:sz w:val="28"/>
          <w:szCs w:val="28"/>
          <w:lang w:val="en-US" w:eastAsia="zh-CN" w:bidi="ar-SA"/>
        </w:rPr>
        <w:t>A、三百元    B、五百元    C、一千元    D、二千元</w:t>
      </w:r>
    </w:p>
    <w:p>
      <w:pPr>
        <w:pStyle w:val="10"/>
        <w:keepNext w:val="0"/>
        <w:keepLines w:val="0"/>
        <w:pageBreakBefore w:val="0"/>
        <w:kinsoku/>
        <w:wordWrap/>
        <w:overflowPunct/>
        <w:topLinePunct w:val="0"/>
        <w:bidi w:val="0"/>
        <w:snapToGrid w:val="0"/>
        <w:spacing w:line="440" w:lineRule="exact"/>
        <w:ind w:left="0" w:leftChars="0" w:firstLine="0" w:firstLineChars="0"/>
        <w:jc w:val="left"/>
        <w:textAlignment w:val="auto"/>
        <w:rPr>
          <w:rFonts w:hint="default"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临时从事餐饮服务活动的，《餐饮服务许可证》有效期不超过(  A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A、6个月 B、3个月 C、8个月 D、一年　</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下列不属于智网工程卫生监督协管职能范畴的是（ B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A、医疗机构巡查；     B、学校卫生巡查；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C、非法行医巡查；     D、公共场所巡查；</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公共场所首次巡查核实内容不包括（ C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A、市场主体是否正常开业经营；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B、需取得卫生许可证才能开业经营的市场主体是否取得卫生许可证；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C、从业人员是否取得有效的健康合格证明；</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D、市场主体登记经营信息及卫生许可证的许可项目与实际经营情况是否一致；</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对被查处或限期整改的公共场所和人员在（ D ）个工作日内进行回访复查，复查存在的问题是否得到整改。</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      B、5；      C、7；     D、10；</w:t>
      </w:r>
    </w:p>
    <w:p>
      <w:pPr>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1.灭火器压力表指针指在( A )区域代表压力不足或无压力。</w:t>
      </w:r>
    </w:p>
    <w:p>
      <w:pPr>
        <w:keepNext w:val="0"/>
        <w:keepLines w:val="0"/>
        <w:pageBreakBefore w:val="0"/>
        <w:numPr>
          <w:ilvl w:val="0"/>
          <w:numId w:val="6"/>
        </w:numPr>
        <w:kinsoku/>
        <w:wordWrap/>
        <w:overflowPunct/>
        <w:topLinePunct w:val="0"/>
        <w:bidi w:val="0"/>
        <w:snapToGrid w:val="0"/>
        <w:spacing w:line="4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红色    B、黄色    C、绿色    D、蓝色</w:t>
      </w:r>
    </w:p>
    <w:p>
      <w:pPr>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16.生产、经营和住宿于一体的场所称为“三合一”场所，“三合一”场所易发生人员伤亡。下列不属于“三合一”场所的是（D ）。</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A、某商店店内搭建阁楼住人   B、某商店在店内生火做饭</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C、某仓库内住人             D、某商店员工在外租房住宿</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开展无证培训机构巡查工作周期？（B）</w:t>
      </w:r>
    </w:p>
    <w:p>
      <w:pPr>
        <w:pStyle w:val="10"/>
        <w:keepNext w:val="0"/>
        <w:keepLines w:val="0"/>
        <w:pageBreakBefore w:val="0"/>
        <w:kinsoku/>
        <w:wordWrap/>
        <w:overflowPunct/>
        <w:topLinePunct w:val="0"/>
        <w:bidi w:val="0"/>
        <w:snapToGrid w:val="0"/>
        <w:spacing w:line="440" w:lineRule="exact"/>
        <w:ind w:left="36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A、每日    B、每月   C、每三个月    D、每年</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民办教育培训机构属哪个部门管理？（A）</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A、教育局  B、社会事务局   C、工商局   D、人力资源局</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val="0"/>
          <w:bCs w:val="0"/>
          <w:color w:val="auto"/>
          <w:sz w:val="28"/>
          <w:szCs w:val="28"/>
          <w:lang w:val="en-US" w:eastAsia="zh-CN"/>
        </w:rPr>
        <w:t>19.</w:t>
      </w:r>
      <w:r>
        <w:rPr>
          <w:rFonts w:hint="eastAsia" w:ascii="仿宋_GB2312" w:hAnsi="仿宋_GB2312" w:eastAsia="仿宋_GB2312" w:cs="仿宋_GB2312"/>
          <w:color w:val="auto"/>
          <w:sz w:val="28"/>
          <w:szCs w:val="28"/>
          <w:shd w:val="clear" w:color="auto" w:fill="FFFFFF"/>
        </w:rPr>
        <w:t>高层建筑、公共娱乐场所、百货商场等在进行室内装修时应采用的装修材料是：( B )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A.可燃材料    B.难燃材料和不燃材料    C.易燃材料</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auto"/>
          <w:sz w:val="28"/>
          <w:szCs w:val="28"/>
          <w:shd w:val="clear" w:color="auto" w:fill="FFFFFF"/>
        </w:rPr>
        <w:t>D.钢筋混凝土</w:t>
      </w:r>
    </w:p>
    <w:p>
      <w:pPr>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b w:val="0"/>
          <w:bCs w:val="0"/>
          <w:color w:val="auto"/>
          <w:sz w:val="28"/>
          <w:szCs w:val="28"/>
          <w:lang w:val="en-US" w:eastAsia="zh-CN"/>
        </w:rPr>
        <w:t>以下哪项不属于市场主体行政许可办理情况核查监管对象？（D ）</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A、新登记设立主体</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B、变更经营地址</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C、变更经营范围</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D、变更法人</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val="0"/>
          <w:bCs w:val="0"/>
          <w:color w:val="auto"/>
          <w:sz w:val="28"/>
          <w:szCs w:val="28"/>
          <w:lang w:val="en-US" w:eastAsia="zh-CN"/>
        </w:rPr>
        <w:t>21.</w:t>
      </w:r>
      <w:r>
        <w:rPr>
          <w:rFonts w:hint="eastAsia" w:ascii="仿宋_GB2312" w:hAnsi="仿宋_GB2312" w:eastAsia="仿宋_GB2312" w:cs="仿宋_GB2312"/>
          <w:color w:val="auto"/>
          <w:sz w:val="28"/>
          <w:szCs w:val="28"/>
          <w:shd w:val="clear" w:color="auto" w:fill="FFFFFF"/>
        </w:rPr>
        <w:t>用灭火器灭火时,灭火器的喷射口应该对准火焰的( C )。 　</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A.上部    B.中部    C.根部</w:t>
      </w:r>
      <w:r>
        <w:rPr>
          <w:rFonts w:hint="eastAsia" w:ascii="仿宋_GB2312" w:hAnsi="仿宋_GB2312" w:eastAsia="仿宋_GB2312" w:cs="仿宋_GB2312"/>
          <w:color w:val="auto"/>
          <w:sz w:val="28"/>
          <w:szCs w:val="28"/>
        </w:rPr>
        <w:br w:type="textWrapping"/>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shd w:val="clear" w:color="auto" w:fill="FFFFFF"/>
        </w:rPr>
        <w:t>按照国家工程建筑消防技术标准，施工的项目竣工时，( A )经公安消防机构进行消防验收。</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shd w:val="clear" w:color="auto" w:fill="FFFFFF"/>
        </w:rPr>
        <w:t xml:space="preserve">A.必须   B.可以   C.应该 </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val="en-US" w:eastAsia="zh-CN"/>
        </w:rPr>
        <w:t>23.</w:t>
      </w:r>
      <w:r>
        <w:rPr>
          <w:rFonts w:hint="eastAsia" w:ascii="仿宋_GB2312" w:hAnsi="仿宋_GB2312" w:eastAsia="仿宋_GB2312" w:cs="仿宋_GB2312"/>
          <w:color w:val="auto"/>
          <w:sz w:val="28"/>
          <w:szCs w:val="28"/>
        </w:rPr>
        <w:t>下列不属于商事登记改革市场主体首次巡查核实内容的是（D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市场主体是否正常开业经营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需取得卫生许可证才能开业经营的市场主体是否取得卫生许可证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市场主体的登记地址及卫生许可证的地址与实际经营地址是否相符</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是否取得卫生信誉度等级证书、《卫生信誉度等级证书》是否在明显位置公示</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开展日常巡查，查看</w:t>
      </w:r>
      <w:r>
        <w:rPr>
          <w:rFonts w:hint="eastAsia" w:ascii="仿宋_GB2312" w:hAnsi="仿宋_GB2312" w:eastAsia="仿宋_GB2312" w:cs="仿宋_GB2312"/>
          <w:color w:val="auto"/>
          <w:sz w:val="28"/>
          <w:szCs w:val="28"/>
          <w:u w:val="single"/>
        </w:rPr>
        <w:t xml:space="preserve">    D  </w:t>
      </w:r>
      <w:r>
        <w:rPr>
          <w:rFonts w:hint="eastAsia" w:ascii="仿宋_GB2312" w:hAnsi="仿宋_GB2312" w:eastAsia="仿宋_GB2312" w:cs="仿宋_GB2312"/>
          <w:color w:val="auto"/>
          <w:sz w:val="28"/>
          <w:szCs w:val="28"/>
        </w:rPr>
        <w:t>等场所是否存在无证行医、无证经营公共场所、无证生产消毒产品、无照经营餐饮具集中消毒服务等情况。</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商事登记改革市场主体</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医疗机构</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公共场所</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出租屋、空置厂房等场</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25. </w:t>
      </w:r>
      <w:r>
        <w:rPr>
          <w:rFonts w:hint="eastAsia" w:ascii="仿宋_GB2312" w:hAnsi="仿宋_GB2312" w:eastAsia="仿宋_GB2312" w:cs="仿宋_GB2312"/>
          <w:color w:val="auto"/>
          <w:sz w:val="28"/>
          <w:szCs w:val="28"/>
        </w:rPr>
        <w:t>下列不需要办理公共场所卫生许可证的是（C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 宾馆、酒店、旅店 、足浴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理发店、美容店、美甲店</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士多店、饮食店</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D．游泳场、健身室</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食品药品安全首批网格作业事项主要有：D</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商事登记改革后对食品药品生产经营企业的后续监管</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对未经批准从事食品药品生产经营行为场所的巡查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对经批准的食品药品经营单位（含食品小作坊）的巡查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以上都是</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网格员</w:t>
      </w:r>
      <w:r>
        <w:rPr>
          <w:rFonts w:hint="eastAsia" w:ascii="仿宋_GB2312" w:hAnsi="仿宋_GB2312" w:eastAsia="仿宋_GB2312" w:cs="仿宋_GB2312"/>
          <w:color w:val="auto"/>
          <w:sz w:val="28"/>
          <w:szCs w:val="28"/>
          <w:u w:val="single"/>
        </w:rPr>
        <w:t xml:space="preserve"> A  </w:t>
      </w:r>
      <w:r>
        <w:rPr>
          <w:rFonts w:hint="eastAsia" w:ascii="仿宋_GB2312" w:hAnsi="仿宋_GB2312" w:eastAsia="仿宋_GB2312" w:cs="仿宋_GB2312"/>
          <w:color w:val="auto"/>
          <w:sz w:val="28"/>
          <w:szCs w:val="28"/>
        </w:rPr>
        <w:t>到所负责区域开展实地巡查，发现流浪乞讨未成年人后，应立即启动现场救助、询问劝导、证据保留等先期处置工作，拨打110报警电话后在现场等到公安机关人员到场，并协助现场处置。</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每周   B. 每半月   C. 每月   D. 不定期</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kern w:val="2"/>
          <w:sz w:val="28"/>
          <w:szCs w:val="28"/>
          <w:lang w:val="en-US" w:eastAsia="zh-CN" w:bidi="ar-SA"/>
        </w:rPr>
        <w:t>疏散走道及其转角处的安全指示标志宜设置在(C)。</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A、走道地面上</w:t>
      </w:r>
      <w:r>
        <w:rPr>
          <w:rFonts w:hint="eastAsia" w:ascii="仿宋_GB2312" w:hAnsi="仿宋_GB2312" w:eastAsia="仿宋_GB2312" w:cs="仿宋_GB2312"/>
          <w:color w:val="auto"/>
          <w:kern w:val="2"/>
          <w:sz w:val="28"/>
          <w:szCs w:val="28"/>
          <w:lang w:val="en-US" w:eastAsia="zh-CN" w:bidi="ar-SA"/>
        </w:rPr>
        <w:br w:type="textWrapping"/>
      </w:r>
      <w:r>
        <w:rPr>
          <w:rFonts w:hint="eastAsia" w:ascii="仿宋_GB2312" w:hAnsi="仿宋_GB2312" w:eastAsia="仿宋_GB2312" w:cs="仿宋_GB2312"/>
          <w:color w:val="auto"/>
          <w:kern w:val="2"/>
          <w:sz w:val="28"/>
          <w:szCs w:val="28"/>
          <w:lang w:val="en-US" w:eastAsia="zh-CN" w:bidi="ar-SA"/>
        </w:rPr>
        <w:t>B、走道顶部</w:t>
      </w:r>
      <w:r>
        <w:rPr>
          <w:rFonts w:hint="eastAsia" w:ascii="仿宋_GB2312" w:hAnsi="仿宋_GB2312" w:eastAsia="仿宋_GB2312" w:cs="仿宋_GB2312"/>
          <w:color w:val="auto"/>
          <w:kern w:val="2"/>
          <w:sz w:val="28"/>
          <w:szCs w:val="28"/>
          <w:lang w:val="en-US" w:eastAsia="zh-CN" w:bidi="ar-SA"/>
        </w:rPr>
        <w:br w:type="textWrapping"/>
      </w:r>
      <w:r>
        <w:rPr>
          <w:rFonts w:hint="eastAsia" w:ascii="仿宋_GB2312" w:hAnsi="仿宋_GB2312" w:eastAsia="仿宋_GB2312" w:cs="仿宋_GB2312"/>
          <w:color w:val="auto"/>
          <w:kern w:val="2"/>
          <w:sz w:val="28"/>
          <w:szCs w:val="28"/>
          <w:lang w:val="en-US" w:eastAsia="zh-CN" w:bidi="ar-SA"/>
        </w:rPr>
        <w:t>C、距地面1m以下墙面上</w:t>
      </w:r>
      <w:r>
        <w:rPr>
          <w:rFonts w:hint="eastAsia" w:ascii="仿宋_GB2312" w:hAnsi="仿宋_GB2312" w:eastAsia="仿宋_GB2312" w:cs="仿宋_GB2312"/>
          <w:color w:val="auto"/>
          <w:kern w:val="2"/>
          <w:sz w:val="28"/>
          <w:szCs w:val="28"/>
          <w:lang w:val="en-US" w:eastAsia="zh-CN" w:bidi="ar-SA"/>
        </w:rPr>
        <w:br w:type="textWrapping"/>
      </w:r>
      <w:r>
        <w:rPr>
          <w:rFonts w:hint="eastAsia" w:ascii="仿宋_GB2312" w:hAnsi="仿宋_GB2312" w:eastAsia="仿宋_GB2312" w:cs="仿宋_GB2312"/>
          <w:color w:val="auto"/>
          <w:kern w:val="2"/>
          <w:sz w:val="28"/>
          <w:szCs w:val="28"/>
          <w:lang w:val="en-US" w:eastAsia="zh-CN" w:bidi="ar-SA"/>
        </w:rPr>
        <w:t>D、距地面1m以上墙面上</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29.网格员发现上报的非法宗教活动线索，由（D ）反馈办结意见。</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A、公安分局             B、工商分局    </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C、市场监管分局         D、统战办</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kern w:val="2"/>
          <w:sz w:val="28"/>
          <w:szCs w:val="28"/>
          <w:lang w:val="en-US" w:eastAsia="zh-CN" w:bidi="ar-SA"/>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lang w:val="en-US" w:eastAsia="zh-CN" w:bidi="ar-SA"/>
        </w:rPr>
        <w:t>30.</w:t>
      </w:r>
      <w:r>
        <w:rPr>
          <w:rFonts w:hint="eastAsia" w:ascii="仿宋_GB2312" w:hAnsi="仿宋_GB2312" w:eastAsia="仿宋_GB2312" w:cs="仿宋_GB2312"/>
          <w:color w:val="auto"/>
          <w:sz w:val="28"/>
          <w:szCs w:val="28"/>
        </w:rPr>
        <w:t>网格员巡查中，发现商家有经营、储存烟花爆竹的行为，应该检查那个许可证？（   C ）</w:t>
      </w:r>
      <w:bookmarkStart w:id="0" w:name="OLE_LINK1"/>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A、《食品经营许可证》 B、《医疗机构执业许可证》  C、《烟花爆竹销售经营许可证》</w:t>
      </w:r>
      <w:bookmarkEnd w:id="0"/>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后续管理任务中，网格员收到格内的核查任务，如发现市场主体正在装修，应该__（  A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A、开业情况核查选“未开门经营”  B、直接“异议”  C、反馈“不在登记地址上+无法找到该市场主体”</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rPr>
        <w:t>商改后续管理任务中，网格员收到格内的核查任务，如发现市场主体不在登记地址或登记地址不存在，应该__（ C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A、直接反馈“登记地址不存在+无法找到该市场主体”      B、直接异议</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先电话联系，如在附近找到，发放书面通知，告知其到工商部门变更登记地址，在手机APP反馈“不在登记地址上+在其他位置找到该市场主体”或者“登记地址不存在+在其他位置找到该市场主体”，同时进行单位场所建档。</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rPr>
        <w:t xml:space="preserve">建筑面积不大于100平方米的楼层必须至少配置（A ）灭火器，建筑面积大于100平方米的楼层必须配置（）灭火器。 </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A、1具2kgABC干粉灭火器，2具以上2kgABC干粉灭火器</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B、1具2kgABC干粉灭火器，1具2kgABC干粉灭火器</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C、1具以上2kgABC干粉灭火器，2具2kgABC干粉灭火器</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D、1具以上2kgABC干粉灭火器，2具以上2kgABC干粉灭火器</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w:t>
      </w:r>
      <w:r>
        <w:rPr>
          <w:rFonts w:hint="eastAsia" w:ascii="仿宋_GB2312" w:hAnsi="仿宋_GB2312" w:eastAsia="仿宋_GB2312" w:cs="仿宋_GB2312"/>
          <w:color w:val="auto"/>
          <w:sz w:val="28"/>
          <w:szCs w:val="28"/>
        </w:rPr>
        <w:t xml:space="preserve">在核查市场主体开业情况时，发现下列哪种情况需要报村（社区）指挥调度工作站进行复核（ A ）。 </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A、市场主体正在装修中   B、市场主体正常开门营业</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C、市场主体找不到</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rPr>
        <w:t xml:space="preserve">在核查市场主体住所信息时，发现市场主体的经营场所地址不详，先采取一下哪种方式处理（ C）。 </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A、上报村（社区）指挥调度工作站   B、上报工商部门</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C、通过电子地图定位或联系方式辅助查找  </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D、上报镇指挥调度中心</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w:t>
      </w:r>
      <w:r>
        <w:rPr>
          <w:rFonts w:hint="eastAsia" w:ascii="仿宋_GB2312" w:hAnsi="仿宋_GB2312" w:eastAsia="仿宋_GB2312" w:cs="仿宋_GB2312"/>
          <w:color w:val="auto"/>
          <w:sz w:val="28"/>
          <w:szCs w:val="28"/>
        </w:rPr>
        <w:t xml:space="preserve">发现一市场主体涉及许可经营项目，但未实际从事许可经营活动的，应在（A）反馈“未办理+未从事”选项。 </w:t>
      </w:r>
    </w:p>
    <w:p>
      <w:pPr>
        <w:keepNext w:val="0"/>
        <w:keepLines w:val="0"/>
        <w:pageBreakBefore w:val="0"/>
        <w:kinsoku/>
        <w:wordWrap/>
        <w:overflowPunct/>
        <w:topLinePunct w:val="0"/>
        <w:bidi w:val="0"/>
        <w:snapToGrid w:val="0"/>
        <w:spacing w:line="440" w:lineRule="exact"/>
        <w:ind w:firstLine="140" w:firstLineChars="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A、“许可证件办理情况”、“是否从事许可经营活动”两个栏目</w:t>
      </w:r>
    </w:p>
    <w:p>
      <w:pPr>
        <w:keepNext w:val="0"/>
        <w:keepLines w:val="0"/>
        <w:pageBreakBefore w:val="0"/>
        <w:kinsoku/>
        <w:wordWrap/>
        <w:overflowPunct/>
        <w:topLinePunct w:val="0"/>
        <w:bidi w:val="0"/>
        <w:snapToGrid w:val="0"/>
        <w:spacing w:line="440" w:lineRule="exact"/>
        <w:ind w:firstLine="140" w:firstLineChars="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B、“许可证件办理情况”栏目 C、“是否从事许可经营活动”栏目</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 xml:space="preserve">下列哪些项目是所有数据采集建档的基础？（B） </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A、市场主体建档      B、地址核查或建筑建档</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C、出租屋建档        D、特殊主体建档</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w:t>
      </w:r>
      <w:r>
        <w:rPr>
          <w:rFonts w:hint="eastAsia" w:ascii="仿宋_GB2312" w:hAnsi="仿宋_GB2312" w:eastAsia="仿宋_GB2312" w:cs="仿宋_GB2312"/>
          <w:color w:val="auto"/>
          <w:sz w:val="28"/>
          <w:szCs w:val="28"/>
        </w:rPr>
        <w:t>下列属于正确核查门楼牌信息的顺序是？（A）</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A、门牌→建筑物→单元→房间</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B、建筑物→门牌→单元→房间</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C、建筑物→单元→房间→门牌</w:t>
      </w:r>
    </w:p>
    <w:p>
      <w:pPr>
        <w:keepNext w:val="0"/>
        <w:keepLines w:val="0"/>
        <w:pageBreakBefore w:val="0"/>
        <w:kinsoku/>
        <w:wordWrap/>
        <w:overflowPunct/>
        <w:topLinePunct w:val="0"/>
        <w:bidi w:val="0"/>
        <w:snapToGrid w:val="0"/>
        <w:spacing w:line="44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D、门牌→建筑物→房间→单元</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w:t>
      </w:r>
      <w:r>
        <w:rPr>
          <w:rFonts w:hint="eastAsia" w:ascii="仿宋_GB2312" w:hAnsi="仿宋_GB2312" w:eastAsia="仿宋_GB2312" w:cs="仿宋_GB2312"/>
          <w:color w:val="auto"/>
          <w:sz w:val="28"/>
          <w:szCs w:val="28"/>
        </w:rPr>
        <w:t xml:space="preserve">单体楼属于什么？ （A） </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A、建筑　　　B、单元     C、建筑群      D、门牌</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w:t>
      </w:r>
      <w:r>
        <w:rPr>
          <w:rFonts w:hint="eastAsia" w:ascii="仿宋_GB2312" w:hAnsi="仿宋_GB2312" w:eastAsia="仿宋_GB2312" w:cs="仿宋_GB2312"/>
          <w:color w:val="auto"/>
          <w:sz w:val="28"/>
          <w:szCs w:val="28"/>
        </w:rPr>
        <w:t>从事医疗执业活动的单位必须办理( A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A、医疗机构执业许可证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B、从业人员健康证明</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C、卫生许可证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D、以上都要</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w:t>
      </w:r>
      <w:r>
        <w:rPr>
          <w:rFonts w:hint="eastAsia" w:ascii="仿宋_GB2312" w:hAnsi="仿宋_GB2312" w:eastAsia="仿宋_GB2312" w:cs="仿宋_GB2312"/>
          <w:color w:val="auto"/>
          <w:sz w:val="28"/>
          <w:szCs w:val="28"/>
        </w:rPr>
        <w:t>如何判断学生校外托管机构是否已登记？（C）</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有工商营业执照</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有《办学许可证》</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有《民办非企业单位登记证书》</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D. 有《食品经营许可证》</w:t>
      </w:r>
    </w:p>
    <w:p>
      <w:pPr>
        <w:keepNext w:val="0"/>
        <w:keepLines w:val="0"/>
        <w:pageBreakBefore w:val="0"/>
        <w:kinsoku/>
        <w:wordWrap/>
        <w:overflowPunct/>
        <w:topLinePunct w:val="0"/>
        <w:bidi w:val="0"/>
        <w:snapToGrid w:val="0"/>
        <w:spacing w:line="440" w:lineRule="exact"/>
        <w:jc w:val="left"/>
        <w:textAlignment w:val="auto"/>
        <w:rPr>
          <w:rFonts w:hint="default"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华康简标题宋" w:hAnsi="华康简标题宋" w:eastAsia="华康简标题宋" w:cs="华康简标题宋"/>
          <w:b/>
          <w:bCs/>
          <w:color w:val="auto"/>
          <w:sz w:val="28"/>
          <w:szCs w:val="28"/>
        </w:rPr>
      </w:pPr>
      <w:r>
        <w:rPr>
          <w:rFonts w:hint="eastAsia" w:ascii="华康简标题宋" w:hAnsi="华康简标题宋" w:eastAsia="华康简标题宋" w:cs="华康简标题宋"/>
          <w:b/>
          <w:bCs/>
          <w:color w:val="auto"/>
          <w:sz w:val="28"/>
          <w:szCs w:val="28"/>
        </w:rPr>
        <w:t>三、多选题</w:t>
      </w:r>
    </w:p>
    <w:p>
      <w:pPr>
        <w:keepNext w:val="0"/>
        <w:keepLines w:val="0"/>
        <w:pageBreakBefore w:val="0"/>
        <w:kinsoku/>
        <w:wordWrap/>
        <w:overflowPunct/>
        <w:topLinePunct w:val="0"/>
        <w:bidi w:val="0"/>
        <w:snapToGrid w:val="0"/>
        <w:spacing w:line="440" w:lineRule="exact"/>
        <w:jc w:val="left"/>
        <w:textAlignment w:val="auto"/>
        <w:rPr>
          <w:rFonts w:hint="default" w:ascii="仿宋_GB2312" w:hAnsi="仿宋_GB2312" w:eastAsia="仿宋_GB2312" w:cs="仿宋_GB2312"/>
          <w:color w:val="auto"/>
          <w:sz w:val="28"/>
          <w:szCs w:val="28"/>
          <w:lang w:val="en-US" w:eastAsia="zh-CN"/>
        </w:rPr>
      </w:pPr>
    </w:p>
    <w:p>
      <w:pPr>
        <w:pStyle w:val="10"/>
        <w:keepNext w:val="0"/>
        <w:keepLines w:val="0"/>
        <w:pageBreakBefore w:val="0"/>
        <w:kinsoku/>
        <w:wordWrap/>
        <w:overflowPunct/>
        <w:topLinePunct w:val="0"/>
        <w:bidi w:val="0"/>
        <w:snapToGrid w:val="0"/>
        <w:spacing w:line="440" w:lineRule="exact"/>
        <w:ind w:firstLine="0" w:firstLineChars="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rPr>
        <w:t>以下选项中属于出租屋日常巡查管理工作内容的是（ABCD）</w:t>
      </w:r>
    </w:p>
    <w:p>
      <w:pPr>
        <w:pStyle w:val="10"/>
        <w:keepNext w:val="0"/>
        <w:keepLines w:val="0"/>
        <w:pageBreakBefore w:val="0"/>
        <w:kinsoku/>
        <w:wordWrap/>
        <w:overflowPunct/>
        <w:topLinePunct w:val="0"/>
        <w:bidi w:val="0"/>
        <w:snapToGrid w:val="0"/>
        <w:spacing w:line="440" w:lineRule="exact"/>
        <w:ind w:firstLine="48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A．出租人是否按有关规定办理出租房屋登记备案手续</w:t>
      </w:r>
    </w:p>
    <w:p>
      <w:pPr>
        <w:pStyle w:val="10"/>
        <w:keepNext w:val="0"/>
        <w:keepLines w:val="0"/>
        <w:pageBreakBefore w:val="0"/>
        <w:numPr>
          <w:numId w:val="0"/>
        </w:numPr>
        <w:tabs>
          <w:tab w:val="left" w:pos="291"/>
        </w:tabs>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B．出租人是否按规定为居住人员申报居住登记</w:t>
      </w:r>
    </w:p>
    <w:p>
      <w:pPr>
        <w:pStyle w:val="10"/>
        <w:keepNext w:val="0"/>
        <w:keepLines w:val="0"/>
        <w:pageBreakBefore w:val="0"/>
        <w:numPr>
          <w:numId w:val="0"/>
        </w:numPr>
        <w:tabs>
          <w:tab w:val="left" w:pos="291"/>
        </w:tabs>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C．出租人是否存在包庇容留违法犯罪分子问题</w:t>
      </w:r>
    </w:p>
    <w:p>
      <w:pPr>
        <w:pStyle w:val="10"/>
        <w:keepNext w:val="0"/>
        <w:keepLines w:val="0"/>
        <w:pageBreakBefore w:val="0"/>
        <w:kinsoku/>
        <w:wordWrap/>
        <w:overflowPunct/>
        <w:topLinePunct w:val="0"/>
        <w:bidi w:val="0"/>
        <w:snapToGrid w:val="0"/>
        <w:spacing w:line="440" w:lineRule="exact"/>
        <w:ind w:firstLine="48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D．检查出租房屋是否存在重大安全隐患</w:t>
      </w:r>
    </w:p>
    <w:p>
      <w:pPr>
        <w:pStyle w:val="10"/>
        <w:keepNext w:val="0"/>
        <w:keepLines w:val="0"/>
        <w:pageBreakBefore w:val="0"/>
        <w:kinsoku/>
        <w:wordWrap/>
        <w:overflowPunct/>
        <w:topLinePunct w:val="0"/>
        <w:bidi w:val="0"/>
        <w:snapToGrid w:val="0"/>
        <w:spacing w:line="440" w:lineRule="exact"/>
        <w:ind w:firstLine="0" w:firstLineChars="0"/>
        <w:jc w:val="left"/>
        <w:textAlignment w:val="auto"/>
        <w:rPr>
          <w:rFonts w:hint="eastAsia" w:ascii="仿宋_GB2312" w:hAnsi="仿宋_GB2312" w:eastAsia="仿宋_GB2312" w:cs="仿宋_GB2312"/>
          <w:color w:val="auto"/>
          <w:sz w:val="28"/>
          <w:szCs w:val="28"/>
          <w:lang w:val="en-US" w:eastAsia="zh-CN"/>
        </w:rPr>
      </w:pPr>
    </w:p>
    <w:p>
      <w:pPr>
        <w:pStyle w:val="10"/>
        <w:keepNext w:val="0"/>
        <w:keepLines w:val="0"/>
        <w:pageBreakBefore w:val="0"/>
        <w:kinsoku/>
        <w:wordWrap/>
        <w:overflowPunct/>
        <w:topLinePunct w:val="0"/>
        <w:bidi w:val="0"/>
        <w:snapToGrid w:val="0"/>
        <w:spacing w:line="4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以下选项中，属于单位场所基础信息采集内容的有（ABC）</w:t>
      </w:r>
    </w:p>
    <w:p>
      <w:pPr>
        <w:pStyle w:val="10"/>
        <w:keepNext w:val="0"/>
        <w:keepLines w:val="0"/>
        <w:pageBreakBefore w:val="0"/>
        <w:kinsoku/>
        <w:wordWrap/>
        <w:overflowPunct/>
        <w:topLinePunct w:val="0"/>
        <w:bidi w:val="0"/>
        <w:snapToGrid w:val="0"/>
        <w:spacing w:line="440" w:lineRule="exact"/>
        <w:ind w:firstLine="48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A．记录各类单位场所开（停）业等经营状态 </w:t>
      </w:r>
    </w:p>
    <w:p>
      <w:pPr>
        <w:pStyle w:val="10"/>
        <w:keepNext w:val="0"/>
        <w:keepLines w:val="0"/>
        <w:pageBreakBefore w:val="0"/>
        <w:kinsoku/>
        <w:wordWrap/>
        <w:overflowPunct/>
        <w:topLinePunct w:val="0"/>
        <w:bidi w:val="0"/>
        <w:snapToGrid w:val="0"/>
        <w:spacing w:line="440" w:lineRule="exact"/>
        <w:ind w:firstLine="48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B．对新增或变更的单位场所采集基本信息 </w:t>
      </w:r>
    </w:p>
    <w:p>
      <w:pPr>
        <w:pStyle w:val="10"/>
        <w:keepNext w:val="0"/>
        <w:keepLines w:val="0"/>
        <w:pageBreakBefore w:val="0"/>
        <w:kinsoku/>
        <w:wordWrap/>
        <w:overflowPunct/>
        <w:topLinePunct w:val="0"/>
        <w:bidi w:val="0"/>
        <w:snapToGrid w:val="0"/>
        <w:spacing w:line="440" w:lineRule="exact"/>
        <w:ind w:firstLine="48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C．发现居住房屋是否为出租屋 </w:t>
      </w:r>
    </w:p>
    <w:p>
      <w:pPr>
        <w:pStyle w:val="10"/>
        <w:keepNext w:val="0"/>
        <w:keepLines w:val="0"/>
        <w:pageBreakBefore w:val="0"/>
        <w:kinsoku/>
        <w:wordWrap/>
        <w:overflowPunct/>
        <w:topLinePunct w:val="0"/>
        <w:bidi w:val="0"/>
        <w:snapToGrid w:val="0"/>
        <w:spacing w:line="440" w:lineRule="exact"/>
        <w:ind w:firstLine="48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单位场所环境是否整洁</w:t>
      </w:r>
    </w:p>
    <w:p>
      <w:pPr>
        <w:pStyle w:val="10"/>
        <w:keepNext w:val="0"/>
        <w:keepLines w:val="0"/>
        <w:pageBreakBefore w:val="0"/>
        <w:kinsoku/>
        <w:wordWrap/>
        <w:overflowPunct/>
        <w:topLinePunct w:val="0"/>
        <w:bidi w:val="0"/>
        <w:snapToGrid w:val="0"/>
        <w:spacing w:line="440" w:lineRule="exact"/>
        <w:ind w:firstLine="0" w:firstLineChars="0"/>
        <w:jc w:val="left"/>
        <w:textAlignment w:val="auto"/>
        <w:rPr>
          <w:rFonts w:hint="eastAsia" w:ascii="仿宋_GB2312" w:hAnsi="仿宋_GB2312" w:eastAsia="仿宋_GB2312" w:cs="仿宋_GB2312"/>
          <w:color w:val="auto"/>
          <w:sz w:val="28"/>
          <w:szCs w:val="28"/>
          <w:lang w:val="en-US" w:eastAsia="zh-CN"/>
        </w:rPr>
      </w:pPr>
    </w:p>
    <w:p>
      <w:pPr>
        <w:pStyle w:val="10"/>
        <w:keepNext w:val="0"/>
        <w:keepLines w:val="0"/>
        <w:pageBreakBefore w:val="0"/>
        <w:kinsoku/>
        <w:wordWrap/>
        <w:overflowPunct/>
        <w:topLinePunct w:val="0"/>
        <w:bidi w:val="0"/>
        <w:snapToGrid w:val="0"/>
        <w:spacing w:line="4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网格管理员在开展工作中，应做到（ABD）</w:t>
      </w:r>
    </w:p>
    <w:p>
      <w:pPr>
        <w:pStyle w:val="10"/>
        <w:keepNext w:val="0"/>
        <w:keepLines w:val="0"/>
        <w:pageBreakBefore w:val="0"/>
        <w:kinsoku/>
        <w:wordWrap/>
        <w:overflowPunct/>
        <w:topLinePunct w:val="0"/>
        <w:bidi w:val="0"/>
        <w:snapToGrid w:val="0"/>
        <w:spacing w:line="440" w:lineRule="exact"/>
        <w:ind w:firstLine="48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A、依法依规办事       B、注意文明礼貌       C、擅自扣留居民身份证     D、严格遵守保密原则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.民办教育培训机构管理中智网工程网格员职责有（A.B.C.D）</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A. 巡查   B. 登记  C. 比对    D. 提醒</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.无证中小学、幼儿园一般具有的特点（A.B.C ）</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A.规模小   B.流动性、隐蔽性强    C.游击性    D.集中性强</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ascii="仿宋_GB2312" w:hAnsi="Times New Roman" w:eastAsia="仿宋_GB2312" w:cs="Times New Roman"/>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Times New Roman" w:eastAsia="仿宋_GB2312" w:cs="Times New Roman"/>
          <w:color w:val="auto"/>
          <w:sz w:val="28"/>
          <w:szCs w:val="28"/>
        </w:rPr>
        <w:t>“智网工程”相关工作涉及大量各类数据，网格员有（ABC</w:t>
      </w:r>
      <w:bookmarkStart w:id="1" w:name="_GoBack"/>
      <w:bookmarkEnd w:id="1"/>
      <w:r>
        <w:rPr>
          <w:rFonts w:hint="eastAsia" w:ascii="仿宋_GB2312" w:hAnsi="Times New Roman" w:eastAsia="仿宋_GB2312" w:cs="Times New Roman"/>
          <w:color w:val="auto"/>
          <w:sz w:val="28"/>
          <w:szCs w:val="28"/>
        </w:rPr>
        <w:t>）的权利。</w:t>
      </w:r>
    </w:p>
    <w:p>
      <w:pPr>
        <w:pStyle w:val="10"/>
        <w:keepNext w:val="0"/>
        <w:keepLines w:val="0"/>
        <w:pageBreakBefore w:val="0"/>
        <w:numPr>
          <w:ilvl w:val="0"/>
          <w:numId w:val="7"/>
        </w:numPr>
        <w:kinsoku/>
        <w:wordWrap/>
        <w:overflowPunct/>
        <w:topLinePunct w:val="0"/>
        <w:bidi w:val="0"/>
        <w:snapToGrid w:val="0"/>
        <w:spacing w:line="440" w:lineRule="exact"/>
        <w:ind w:firstLineChars="0"/>
        <w:jc w:val="left"/>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参加保密教育培训</w:t>
      </w:r>
    </w:p>
    <w:p>
      <w:pPr>
        <w:pStyle w:val="10"/>
        <w:keepNext w:val="0"/>
        <w:keepLines w:val="0"/>
        <w:pageBreakBefore w:val="0"/>
        <w:numPr>
          <w:ilvl w:val="0"/>
          <w:numId w:val="7"/>
        </w:numPr>
        <w:kinsoku/>
        <w:wordWrap/>
        <w:overflowPunct/>
        <w:topLinePunct w:val="0"/>
        <w:bidi w:val="0"/>
        <w:snapToGrid w:val="0"/>
        <w:spacing w:line="440" w:lineRule="exact"/>
        <w:ind w:firstLineChars="0"/>
        <w:jc w:val="left"/>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行使保密监督</w:t>
      </w:r>
    </w:p>
    <w:p>
      <w:pPr>
        <w:pStyle w:val="10"/>
        <w:keepNext w:val="0"/>
        <w:keepLines w:val="0"/>
        <w:pageBreakBefore w:val="0"/>
        <w:numPr>
          <w:ilvl w:val="0"/>
          <w:numId w:val="7"/>
        </w:numPr>
        <w:kinsoku/>
        <w:wordWrap/>
        <w:overflowPunct/>
        <w:topLinePunct w:val="0"/>
        <w:bidi w:val="0"/>
        <w:snapToGrid w:val="0"/>
        <w:spacing w:line="440" w:lineRule="exact"/>
        <w:ind w:firstLineChars="0"/>
        <w:jc w:val="left"/>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配备保密设施设备</w:t>
      </w:r>
    </w:p>
    <w:p>
      <w:pPr>
        <w:pStyle w:val="10"/>
        <w:keepNext w:val="0"/>
        <w:keepLines w:val="0"/>
        <w:pageBreakBefore w:val="0"/>
        <w:numPr>
          <w:ilvl w:val="0"/>
          <w:numId w:val="7"/>
        </w:numPr>
        <w:kinsoku/>
        <w:wordWrap/>
        <w:overflowPunct/>
        <w:topLinePunct w:val="0"/>
        <w:bidi w:val="0"/>
        <w:snapToGrid w:val="0"/>
        <w:spacing w:line="440" w:lineRule="exact"/>
        <w:ind w:firstLineChars="0"/>
        <w:jc w:val="left"/>
        <w:textAlignment w:val="auto"/>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获取涉密数据</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网格员在巡查该辖区校外托管机构时，主要检查以上哪几项内容。（ABC）</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A．民办非企业登记证书</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B．食品经营许可证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C．东莞市学生接送站验收意见书</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D．机构代码证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医疗机构巡查事项包括（ABCD）</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A、经营地址是否与许可证上一致</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B、许可证是否在有效期内</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C、是否有医疗机构信息公示栏</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D、医护人员是否持证上岗</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公共场所卫生监督协管日常巡查工作要求（ABCD）</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A、巡查后填写《公共场所卫生监督协管日常巡查记录表》，对检查的相关内容进行拍照；</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B、存在违法经营行为的，劝导市场主体停止相关违法行为，填写《卫生监督协管违法违规信息报告表》；</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C、发现无证经营等违法行为上报联合执法队；</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D、将《公共场所卫生监督协管日常巡查记录表》、《卫生监督协管违法违规信息报告表》及相关资料于3个工作日内上报当地卫生监督所；</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卫生协管违法违规信息内容包括（ACD）</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A、是否取得工商营业执照；</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B、卫生设施是否合格；</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C、是否发布虚假医疗广告；</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D、医疗机构的牌匾是否与《医疗机构执业许可证》中核准的医疗机构第一名称一致；</w:t>
      </w: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textAlignment w:val="auto"/>
        <w:rPr>
          <w:rFonts w:hint="eastAsia" w:ascii="仿宋_GB2312" w:eastAsia="仿宋_GB2312" w:hAnsiTheme="minorEastAsia"/>
          <w:b w:val="0"/>
          <w:bCs w:val="0"/>
          <w:color w:val="auto"/>
          <w:sz w:val="28"/>
          <w:szCs w:val="28"/>
          <w:lang w:val="en-US" w:eastAsia="zh-CN"/>
        </w:rPr>
      </w:pPr>
      <w:r>
        <w:rPr>
          <w:rFonts w:hint="eastAsia" w:ascii="仿宋_GB2312" w:hAnsi="仿宋_GB2312" w:eastAsia="仿宋_GB2312" w:cs="仿宋_GB2312"/>
          <w:color w:val="auto"/>
          <w:sz w:val="28"/>
          <w:szCs w:val="28"/>
          <w:lang w:val="en-US" w:eastAsia="zh-CN"/>
        </w:rPr>
        <w:t>11.</w:t>
      </w:r>
      <w:r>
        <w:rPr>
          <w:rFonts w:hint="eastAsia" w:ascii="仿宋_GB2312" w:eastAsia="仿宋_GB2312" w:hAnsiTheme="minorEastAsia"/>
          <w:b w:val="0"/>
          <w:bCs w:val="0"/>
          <w:color w:val="auto"/>
          <w:sz w:val="28"/>
          <w:szCs w:val="28"/>
          <w:lang w:val="en-US" w:eastAsia="zh-CN"/>
        </w:rPr>
        <w:t>下列选项正确的是（BCD）</w:t>
      </w:r>
    </w:p>
    <w:p>
      <w:pPr>
        <w:keepNext w:val="0"/>
        <w:keepLines w:val="0"/>
        <w:pageBreakBefore w:val="0"/>
        <w:kinsoku/>
        <w:wordWrap/>
        <w:overflowPunct/>
        <w:topLinePunct w:val="0"/>
        <w:bidi w:val="0"/>
        <w:snapToGrid w:val="0"/>
        <w:spacing w:line="440" w:lineRule="exact"/>
        <w:textAlignment w:val="auto"/>
        <w:rPr>
          <w:color w:val="auto"/>
          <w:sz w:val="28"/>
          <w:szCs w:val="28"/>
        </w:rPr>
      </w:pPr>
      <w:r>
        <w:rPr>
          <w:rFonts w:hint="eastAsia" w:ascii="仿宋_GB2312" w:eastAsia="仿宋_GB2312" w:hAnsiTheme="minorEastAsia"/>
          <w:b w:val="0"/>
          <w:bCs w:val="0"/>
          <w:color w:val="auto"/>
          <w:sz w:val="28"/>
          <w:szCs w:val="28"/>
          <w:lang w:val="en-US" w:eastAsia="zh-CN"/>
        </w:rPr>
        <w:t>A、厨房、浴室确需存放、使用液化石油气的，存放装载量为15kg的气瓶不得超过3个</w:t>
      </w:r>
    </w:p>
    <w:p>
      <w:pPr>
        <w:keepNext w:val="0"/>
        <w:keepLines w:val="0"/>
        <w:pageBreakBefore w:val="0"/>
        <w:kinsoku/>
        <w:wordWrap/>
        <w:overflowPunct/>
        <w:topLinePunct w:val="0"/>
        <w:bidi w:val="0"/>
        <w:snapToGrid w:val="0"/>
        <w:spacing w:line="440" w:lineRule="exact"/>
        <w:textAlignment w:val="auto"/>
        <w:rPr>
          <w:color w:val="auto"/>
          <w:sz w:val="28"/>
          <w:szCs w:val="28"/>
        </w:rPr>
      </w:pPr>
      <w:r>
        <w:rPr>
          <w:rFonts w:hint="eastAsia" w:ascii="仿宋_GB2312" w:eastAsia="仿宋_GB2312" w:hAnsiTheme="minorEastAsia"/>
          <w:b w:val="0"/>
          <w:bCs w:val="0"/>
          <w:color w:val="auto"/>
          <w:sz w:val="28"/>
          <w:szCs w:val="28"/>
          <w:lang w:val="en-US" w:eastAsia="zh-CN"/>
        </w:rPr>
        <w:t>B、泡沫灭火器使用时，不要与水同时喷射在一起</w:t>
      </w:r>
    </w:p>
    <w:p>
      <w:pPr>
        <w:keepNext w:val="0"/>
        <w:keepLines w:val="0"/>
        <w:pageBreakBefore w:val="0"/>
        <w:kinsoku/>
        <w:wordWrap/>
        <w:overflowPunct/>
        <w:topLinePunct w:val="0"/>
        <w:bidi w:val="0"/>
        <w:snapToGrid w:val="0"/>
        <w:spacing w:line="440" w:lineRule="exact"/>
        <w:textAlignment w:val="auto"/>
        <w:rPr>
          <w:color w:val="auto"/>
          <w:sz w:val="28"/>
          <w:szCs w:val="28"/>
        </w:rPr>
      </w:pPr>
      <w:r>
        <w:rPr>
          <w:rFonts w:hint="eastAsia" w:ascii="仿宋_GB2312" w:eastAsia="仿宋_GB2312" w:hAnsiTheme="minorEastAsia"/>
          <w:b w:val="0"/>
          <w:bCs w:val="0"/>
          <w:color w:val="auto"/>
          <w:sz w:val="28"/>
          <w:szCs w:val="28"/>
          <w:lang w:val="en-US" w:eastAsia="zh-CN"/>
        </w:rPr>
        <w:t>C、灭火器使用时的安全距离约3米</w:t>
      </w:r>
    </w:p>
    <w:p>
      <w:pPr>
        <w:keepNext w:val="0"/>
        <w:keepLines w:val="0"/>
        <w:pageBreakBefore w:val="0"/>
        <w:kinsoku/>
        <w:wordWrap/>
        <w:overflowPunct/>
        <w:topLinePunct w:val="0"/>
        <w:bidi w:val="0"/>
        <w:snapToGrid w:val="0"/>
        <w:spacing w:line="440" w:lineRule="exact"/>
        <w:textAlignment w:val="auto"/>
        <w:rPr>
          <w:rFonts w:hint="eastAsia" w:ascii="仿宋_GB2312" w:eastAsia="仿宋_GB2312" w:hAnsiTheme="minorEastAsia"/>
          <w:b w:val="0"/>
          <w:bCs w:val="0"/>
          <w:color w:val="auto"/>
          <w:sz w:val="28"/>
          <w:szCs w:val="28"/>
          <w:lang w:val="en-US" w:eastAsia="zh-CN"/>
        </w:rPr>
      </w:pPr>
      <w:r>
        <w:rPr>
          <w:rFonts w:hint="eastAsia" w:ascii="仿宋_GB2312" w:eastAsia="仿宋_GB2312" w:hAnsiTheme="minorEastAsia"/>
          <w:b w:val="0"/>
          <w:bCs w:val="0"/>
          <w:color w:val="auto"/>
          <w:sz w:val="28"/>
          <w:szCs w:val="28"/>
          <w:lang w:val="en-US" w:eastAsia="zh-CN"/>
        </w:rPr>
        <w:t>D、配电线路应用金属管或难燃套管保护</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、出租屋消防设施配置是否符合要求（AB）</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A、有无按要求安装应急灯和逃生指示牌；</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B、建筑面积小于或等于100㎡的楼层有无按要求配置至少1具ABC干粉灭火器，建筑面积大于100㎡的楼层有无按要求配置2具以上ABC干粉灭火器，灭火器都不应低于4kg级；</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C、三层以上（含三层）的出租屋有无按要求设置消防卷盘（已设置室内消火栓系统的，可不设置消防卷盘）。且消防卷盘宜安装在各层楼梯间的休息平台，水源由天面储水池（箱）供给，储水池（箱）的有效容积是否按要求大于1m³。</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小作坊内确需设置家庭住宿场所，如设置单独的疏散楼梯或与其他场所共用室外疏散楼梯有困难时，可按以下要求： （BCD）</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A.家庭住宿场所不应超过2户；</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B.家庭住宿场所与其它部位之间有无按要求采用混凝土楼板或实体砖墙分隔；</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C.所有通向疏散楼梯间的门应为能自动关闭的乙级防火门（提供防火门的产品合格证明材料）；</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D.疏散楼梯应能通向楼房天面，满足人员往上疏散。</w:t>
      </w:r>
    </w:p>
    <w:p>
      <w:pPr>
        <w:pStyle w:val="10"/>
        <w:keepNext w:val="0"/>
        <w:keepLines w:val="0"/>
        <w:pageBreakBefore w:val="0"/>
        <w:numPr>
          <w:ilvl w:val="0"/>
          <w:numId w:val="0"/>
        </w:numPr>
        <w:kinsoku/>
        <w:wordWrap/>
        <w:overflowPunct/>
        <w:topLinePunct w:val="0"/>
        <w:bidi w:val="0"/>
        <w:snapToGrid w:val="0"/>
        <w:spacing w:line="440" w:lineRule="exact"/>
        <w:ind w:leftChars="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哪些是网格管理员的基本标准（ABC）</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A、政治素质好，服从组织分配,热爱社区工作,热心为居民服务。</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B、遵纪守法、品行端正、作风正派、责任心强，具有较强的表达能力和沟通协调能力。</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C、具有符合岗位要求的工作能力和正常履行职责的身体条件。</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D、必须具有本科学历。</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、哪些不是网格管理员的工作职责：（D）</w:t>
      </w:r>
    </w:p>
    <w:p>
      <w:pPr>
        <w:keepNext w:val="0"/>
        <w:keepLines w:val="0"/>
        <w:pageBreakBefore w:val="0"/>
        <w:kinsoku/>
        <w:wordWrap/>
        <w:overflowPunct/>
        <w:topLinePunct w:val="0"/>
        <w:bidi w:val="0"/>
        <w:snapToGrid w:val="0"/>
        <w:spacing w:line="440" w:lineRule="exact"/>
        <w:ind w:firstLine="548" w:firstLineChars="196"/>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A、巡查采集入格事项基础信息或上级安排采集的信息，并录入网格综合信息采集系统，实现动态更新。</w:t>
      </w:r>
    </w:p>
    <w:p>
      <w:pPr>
        <w:keepNext w:val="0"/>
        <w:keepLines w:val="0"/>
        <w:pageBreakBefore w:val="0"/>
        <w:kinsoku/>
        <w:wordWrap/>
        <w:overflowPunct/>
        <w:topLinePunct w:val="0"/>
        <w:bidi w:val="0"/>
        <w:snapToGrid w:val="0"/>
        <w:spacing w:line="440" w:lineRule="exact"/>
        <w:ind w:firstLine="548" w:firstLineChars="196"/>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B、巡查收集和掌握网格内矛盾纠纷、安全隐患及居民群众意见建议。对一般性问题，进行现场处理、登记备案。</w:t>
      </w:r>
    </w:p>
    <w:p>
      <w:pPr>
        <w:keepNext w:val="0"/>
        <w:keepLines w:val="0"/>
        <w:pageBreakBefore w:val="0"/>
        <w:kinsoku/>
        <w:wordWrap/>
        <w:overflowPunct/>
        <w:topLinePunct w:val="0"/>
        <w:bidi w:val="0"/>
        <w:snapToGrid w:val="0"/>
        <w:spacing w:line="440" w:lineRule="exact"/>
        <w:ind w:firstLine="548" w:firstLineChars="196"/>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C、无法或无权现场处置的重大问题及影响和制约村（社区）和谐稳定的突出问题，要及时反映到村（社区）。</w:t>
      </w:r>
    </w:p>
    <w:p>
      <w:pPr>
        <w:keepNext w:val="0"/>
        <w:keepLines w:val="0"/>
        <w:pageBreakBefore w:val="0"/>
        <w:kinsoku/>
        <w:wordWrap/>
        <w:overflowPunct/>
        <w:topLinePunct w:val="0"/>
        <w:bidi w:val="0"/>
        <w:snapToGrid w:val="0"/>
        <w:spacing w:line="440" w:lineRule="exact"/>
        <w:ind w:firstLine="548" w:firstLineChars="196"/>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D、作为网格管理的第一责任人。</w:t>
      </w:r>
    </w:p>
    <w:p>
      <w:pPr>
        <w:keepNext w:val="0"/>
        <w:keepLines w:val="0"/>
        <w:pageBreakBefore w:val="0"/>
        <w:kinsoku/>
        <w:wordWrap/>
        <w:overflowPunct/>
        <w:topLinePunct w:val="0"/>
        <w:bidi w:val="0"/>
        <w:snapToGrid w:val="0"/>
        <w:spacing w:line="440" w:lineRule="exact"/>
        <w:jc w:val="left"/>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、网格管理员行为举止有哪些标准：（ABC）</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A、举止应大方得体，与人交谈双眼应平视对方，不要左顾右盼。 </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B、站立的正确姿势是：双脚与两肩同宽自然垂直分开（体重落在双脚上），肩平、头正、双眼平视前方、挺胸、收腹。 </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C、注意走路姿势，在楼道内行走脚步要轻，不得奔跑（紧急情况下除外）。 </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D、遇事必须坚持自己立场，争执至面红耳赤都在所不惜。 </w:t>
      </w:r>
    </w:p>
    <w:p>
      <w:pPr>
        <w:pStyle w:val="11"/>
        <w:keepNext w:val="0"/>
        <w:keepLines w:val="0"/>
        <w:pageBreakBefore w:val="0"/>
        <w:kinsoku/>
        <w:wordWrap/>
        <w:overflowPunct/>
        <w:topLinePunct w:val="0"/>
        <w:bidi w:val="0"/>
        <w:adjustRightInd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pStyle w:val="11"/>
        <w:keepNext w:val="0"/>
        <w:keepLines w:val="0"/>
        <w:pageBreakBefore w:val="0"/>
        <w:kinsoku/>
        <w:wordWrap/>
        <w:overflowPunct/>
        <w:topLinePunct w:val="0"/>
        <w:bidi w:val="0"/>
        <w:adjustRightInd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、网格化管理作业流程有哪些：（ABC）</w:t>
      </w:r>
    </w:p>
    <w:p>
      <w:pPr>
        <w:pStyle w:val="11"/>
        <w:keepNext w:val="0"/>
        <w:keepLines w:val="0"/>
        <w:pageBreakBefore w:val="0"/>
        <w:kinsoku/>
        <w:wordWrap/>
        <w:overflowPunct/>
        <w:topLinePunct w:val="0"/>
        <w:bidi w:val="0"/>
        <w:adjustRightInd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A、网格管理员在采集网格内</w:t>
      </w:r>
      <w:r>
        <w:rPr>
          <w:rFonts w:hint="eastAsia" w:ascii="仿宋_GB2312" w:hAnsi="仿宋_GB2312" w:eastAsia="仿宋_GB2312" w:cs="仿宋_GB2312"/>
          <w:color w:val="auto"/>
          <w:sz w:val="28"/>
          <w:szCs w:val="28"/>
          <w:lang w:eastAsia="zh-CN"/>
        </w:rPr>
        <w:t>线索</w:t>
      </w:r>
      <w:r>
        <w:rPr>
          <w:rFonts w:hint="eastAsia" w:ascii="仿宋_GB2312" w:hAnsi="仿宋_GB2312" w:eastAsia="仿宋_GB2312" w:cs="仿宋_GB2312"/>
          <w:color w:val="auto"/>
          <w:sz w:val="28"/>
          <w:szCs w:val="28"/>
        </w:rPr>
        <w:t>基本信息后及时通过</w:t>
      </w:r>
      <w:r>
        <w:rPr>
          <w:rFonts w:hint="eastAsia" w:ascii="仿宋_GB2312" w:hAnsi="仿宋_GB2312" w:eastAsia="仿宋_GB2312" w:cs="仿宋_GB2312"/>
          <w:color w:val="auto"/>
          <w:sz w:val="28"/>
          <w:szCs w:val="28"/>
          <w:lang w:eastAsia="zh-CN"/>
        </w:rPr>
        <w:t>智网</w:t>
      </w:r>
      <w:r>
        <w:rPr>
          <w:rFonts w:hint="eastAsia" w:ascii="仿宋_GB2312" w:hAnsi="仿宋_GB2312" w:eastAsia="仿宋_GB2312" w:cs="仿宋_GB2312"/>
          <w:color w:val="auto"/>
          <w:sz w:val="28"/>
          <w:szCs w:val="28"/>
        </w:rPr>
        <w:t>信息系统进行上报，同时对于力所能及的事件直接进行处理。</w:t>
      </w:r>
    </w:p>
    <w:p>
      <w:pPr>
        <w:pStyle w:val="11"/>
        <w:keepNext w:val="0"/>
        <w:keepLines w:val="0"/>
        <w:pageBreakBefore w:val="0"/>
        <w:kinsoku/>
        <w:wordWrap/>
        <w:overflowPunct/>
        <w:topLinePunct w:val="0"/>
        <w:bidi w:val="0"/>
        <w:adjustRightInd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B、对于不能自行处理的事件，通过</w:t>
      </w:r>
      <w:r>
        <w:rPr>
          <w:rFonts w:hint="eastAsia" w:ascii="仿宋_GB2312" w:hAnsi="仿宋_GB2312" w:eastAsia="仿宋_GB2312" w:cs="仿宋_GB2312"/>
          <w:color w:val="auto"/>
          <w:sz w:val="28"/>
          <w:szCs w:val="28"/>
          <w:lang w:eastAsia="zh-CN"/>
        </w:rPr>
        <w:t>智网</w:t>
      </w:r>
      <w:r>
        <w:rPr>
          <w:rFonts w:hint="eastAsia" w:ascii="仿宋_GB2312" w:hAnsi="仿宋_GB2312" w:eastAsia="仿宋_GB2312" w:cs="仿宋_GB2312"/>
          <w:color w:val="auto"/>
          <w:sz w:val="28"/>
          <w:szCs w:val="28"/>
        </w:rPr>
        <w:t>信息系统报村（社区）</w:t>
      </w:r>
      <w:r>
        <w:rPr>
          <w:rFonts w:hint="eastAsia" w:ascii="仿宋_GB2312" w:hAnsi="仿宋_GB2312" w:eastAsia="仿宋_GB2312" w:cs="仿宋_GB2312"/>
          <w:color w:val="auto"/>
          <w:sz w:val="28"/>
          <w:szCs w:val="28"/>
          <w:lang w:eastAsia="zh-CN"/>
        </w:rPr>
        <w:t>网格</w:t>
      </w:r>
      <w:r>
        <w:rPr>
          <w:rFonts w:hint="eastAsia" w:ascii="仿宋_GB2312" w:hAnsi="仿宋_GB2312" w:eastAsia="仿宋_GB2312" w:cs="仿宋_GB2312"/>
          <w:color w:val="auto"/>
          <w:sz w:val="28"/>
          <w:szCs w:val="28"/>
        </w:rPr>
        <w:t>工作站组织</w:t>
      </w:r>
      <w:r>
        <w:rPr>
          <w:rFonts w:hint="eastAsia" w:ascii="仿宋_GB2312" w:hAnsi="仿宋_GB2312" w:eastAsia="仿宋_GB2312" w:cs="仿宋_GB2312"/>
          <w:color w:val="auto"/>
          <w:sz w:val="28"/>
          <w:szCs w:val="28"/>
          <w:lang w:eastAsia="zh-CN"/>
        </w:rPr>
        <w:t>处置</w:t>
      </w:r>
      <w:r>
        <w:rPr>
          <w:rFonts w:hint="eastAsia" w:ascii="仿宋_GB2312" w:hAnsi="仿宋_GB2312" w:eastAsia="仿宋_GB2312" w:cs="仿宋_GB2312"/>
          <w:color w:val="auto"/>
          <w:sz w:val="28"/>
          <w:szCs w:val="28"/>
        </w:rPr>
        <w:t>员进行处理。</w:t>
      </w:r>
    </w:p>
    <w:p>
      <w:pPr>
        <w:pStyle w:val="11"/>
        <w:keepNext w:val="0"/>
        <w:keepLines w:val="0"/>
        <w:pageBreakBefore w:val="0"/>
        <w:kinsoku/>
        <w:wordWrap/>
        <w:overflowPunct/>
        <w:topLinePunct w:val="0"/>
        <w:bidi w:val="0"/>
        <w:adjustRightInd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C、对于村（社区）</w:t>
      </w:r>
      <w:r>
        <w:rPr>
          <w:rFonts w:hint="eastAsia" w:ascii="仿宋_GB2312" w:hAnsi="仿宋_GB2312" w:eastAsia="仿宋_GB2312" w:cs="仿宋_GB2312"/>
          <w:color w:val="auto"/>
          <w:sz w:val="28"/>
          <w:szCs w:val="28"/>
          <w:lang w:eastAsia="zh-CN"/>
        </w:rPr>
        <w:t>网格</w:t>
      </w:r>
      <w:r>
        <w:rPr>
          <w:rFonts w:hint="eastAsia" w:ascii="仿宋_GB2312" w:hAnsi="仿宋_GB2312" w:eastAsia="仿宋_GB2312" w:cs="仿宋_GB2312"/>
          <w:color w:val="auto"/>
          <w:sz w:val="28"/>
          <w:szCs w:val="28"/>
        </w:rPr>
        <w:t>工作站无法处理的复杂事件，或者涉及执法权限的事件，</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村（社区）通过信息系统报请镇（街道、园区）相关部门进行处理。</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18. </w:t>
      </w:r>
      <w:r>
        <w:rPr>
          <w:rFonts w:hint="eastAsia" w:ascii="仿宋_GB2312" w:hAnsi="仿宋_GB2312" w:eastAsia="仿宋_GB2312" w:cs="仿宋_GB2312"/>
          <w:color w:val="auto"/>
          <w:sz w:val="28"/>
          <w:szCs w:val="28"/>
        </w:rPr>
        <w:t>市场主体行政许可办理情况核查监管对象是（ABC）</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A、新登记设立；</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B、变更经营地址；</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C、变更经营范围；</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D、变更法人。</w:t>
      </w:r>
    </w:p>
    <w:p>
      <w:pPr>
        <w:pStyle w:val="12"/>
        <w:keepNext w:val="0"/>
        <w:keepLines w:val="0"/>
        <w:pageBreakBefore w:val="0"/>
        <w:kinsoku/>
        <w:wordWrap/>
        <w:overflowPunct/>
        <w:topLinePunct w:val="0"/>
        <w:bidi w:val="0"/>
        <w:snapToGrid w:val="0"/>
        <w:spacing w:line="440" w:lineRule="exact"/>
        <w:jc w:val="left"/>
        <w:textAlignment w:val="auto"/>
        <w:rPr>
          <w:rFonts w:hint="eastAsia" w:hAnsi="仿宋_GB2312" w:cs="仿宋_GB2312"/>
          <w:color w:val="auto"/>
          <w:kern w:val="2"/>
          <w:sz w:val="28"/>
          <w:szCs w:val="28"/>
          <w:lang w:val="en-US" w:eastAsia="zh-CN"/>
        </w:rPr>
      </w:pPr>
    </w:p>
    <w:p>
      <w:pPr>
        <w:pStyle w:val="12"/>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hAnsi="仿宋_GB2312" w:cs="仿宋_GB2312"/>
          <w:color w:val="auto"/>
          <w:kern w:val="2"/>
          <w:sz w:val="28"/>
          <w:szCs w:val="28"/>
          <w:lang w:val="en-US" w:eastAsia="zh-CN"/>
        </w:rPr>
        <w:t>19.</w:t>
      </w:r>
      <w:r>
        <w:rPr>
          <w:rFonts w:hint="eastAsia" w:ascii="仿宋_GB2312" w:hAnsi="仿宋_GB2312" w:eastAsia="仿宋_GB2312" w:cs="仿宋_GB2312"/>
          <w:color w:val="auto"/>
          <w:kern w:val="2"/>
          <w:sz w:val="28"/>
          <w:szCs w:val="28"/>
        </w:rPr>
        <w:t>无证照线索管理作业流程内容包括</w:t>
      </w:r>
      <w:r>
        <w:rPr>
          <w:rFonts w:hint="eastAsia" w:ascii="仿宋_GB2312" w:hAnsi="仿宋_GB2312" w:eastAsia="仿宋_GB2312" w:cs="仿宋_GB2312"/>
          <w:color w:val="auto"/>
          <w:sz w:val="28"/>
          <w:szCs w:val="28"/>
        </w:rPr>
        <w:t xml:space="preserve"> （AB）</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A、无证照线索登记；</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B、无证照线索复查；</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C、无证照线索移交；</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D、无证照线索查处。</w:t>
      </w:r>
    </w:p>
    <w:p>
      <w:pPr>
        <w:keepNext w:val="0"/>
        <w:keepLines w:val="0"/>
        <w:pageBreakBefore w:val="0"/>
        <w:kinsoku/>
        <w:wordWrap/>
        <w:overflowPunct/>
        <w:topLinePunct w:val="0"/>
        <w:bidi w:val="0"/>
        <w:snapToGrid w:val="0"/>
        <w:spacing w:line="440" w:lineRule="exact"/>
        <w:jc w:val="left"/>
        <w:textAlignment w:val="auto"/>
        <w:rPr>
          <w:rFonts w:hint="default" w:ascii="仿宋_GB2312" w:hAnsi="仿宋_GB2312" w:eastAsia="仿宋_GB2312" w:cs="仿宋_GB2312"/>
          <w:color w:val="auto"/>
          <w:sz w:val="28"/>
          <w:szCs w:val="28"/>
          <w:lang w:val="en-US" w:eastAsia="zh-CN"/>
        </w:rPr>
      </w:pPr>
    </w:p>
    <w:p>
      <w:pPr>
        <w:pStyle w:val="12"/>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lang w:val="en-US" w:eastAsia="zh-CN"/>
        </w:rPr>
        <w:t>2</w:t>
      </w:r>
      <w:r>
        <w:rPr>
          <w:rFonts w:hint="eastAsia" w:hAnsi="仿宋_GB2312" w:cs="仿宋_GB2312"/>
          <w:color w:val="auto"/>
          <w:sz w:val="28"/>
          <w:szCs w:val="28"/>
          <w:lang w:val="en-US" w:eastAsia="zh-CN"/>
        </w:rPr>
        <w:t>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kern w:val="2"/>
          <w:sz w:val="28"/>
          <w:szCs w:val="28"/>
        </w:rPr>
        <w:t>依据实地核查结果，填写市场主体的实际经营地址，有哪几种方式填报 （ABCD）</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A、扫描建筑物二维码；</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B、地址库查询；</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C、地图定位；</w:t>
      </w:r>
    </w:p>
    <w:p>
      <w:pPr>
        <w:keepNext w:val="0"/>
        <w:keepLines w:val="0"/>
        <w:pageBreakBefore w:val="0"/>
        <w:kinsoku/>
        <w:wordWrap/>
        <w:overflowPunct/>
        <w:topLinePunct w:val="0"/>
        <w:bidi w:val="0"/>
        <w:snapToGrid w:val="0"/>
        <w:spacing w:line="440" w:lineRule="exact"/>
        <w:ind w:firstLine="280" w:firstLineChars="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D、手工输入。</w:t>
      </w:r>
    </w:p>
    <w:p>
      <w:pPr>
        <w:pStyle w:val="2"/>
        <w:rPr>
          <w:rFonts w:hint="eastAsia"/>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网格员进行市场主体无证照经营线索巡查时，主要检查内容：AC</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检查市场主体是否领取营业执照</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检查市场主体卫生状况</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检查市场主体是否领取相关行政许可证件</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检查市场主体纳税状况</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工商监管任务的核查事项主要有：ABCD</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市场主体实际住所（经营场所）是否与营业执照登记地址一致</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市场主体是否开门经营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市场主体行政许可办理情况</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市场主体是否从事超出核准经营范围的许可经营活动</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市场主体是否正常开业经营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需取得卫生许可证才能开业经营的市场主体是否取得卫生许可证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市场主体的登记地址及卫生许可证的地址与实际经营地址是否相符</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市场主体登记经营信息及卫生许可证的许可项目与实际经营情况是否一致</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网格员发现以下（ ABC）无证行为必须劝其停止违法经营行为，并于3个工作日内上报镇卫生监督所。</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 无证行医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 无证的公共场所  </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无证生产消毒产品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D. 无证经营火锅店</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、商事登记改革市场主体首次巡查需要查看那些内容（ABCD）</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A、市场主体是否取得许可证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B、是否正常开业经营</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C、登记地址是否与实际经营地址相符</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D、实际经营情况是否与登记信息一致</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、持证食品类生产单位可能出示的合法许可证有：ABD</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A、《食品生产许可证》；</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B、《全国工业产品生产许可证》；</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C、《保健食品生产许可证》；</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D、《广东省食品生产加工小作坊登记证》。</w:t>
      </w: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某药店经营有药品、化妆品、保健食品，该店可能持有：ABD</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A、《药品经营许可证》；</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B、《化妆品经营许可证》；</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C、《保健食品卫生许可证》； </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D、《食品经营许可证》。</w:t>
      </w: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ind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以下说法正确的有：（ABC）</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网格员在日常巡查中，对于无牌无证的学生校外托管机构，作为线索，在系统上报</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网格员在日常巡查中，对于已登记的学生校外托管机构，要查看其消防、住建、食药监的后续手续是否办理完成</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对于已登记的学生校外托管机构，是属于巡查事项</w:t>
      </w:r>
    </w:p>
    <w:p>
      <w:pPr>
        <w:keepNext w:val="0"/>
        <w:keepLines w:val="0"/>
        <w:pageBreakBefore w:val="0"/>
        <w:kinsoku/>
        <w:wordWrap/>
        <w:overflowPunct/>
        <w:topLinePunct w:val="0"/>
        <w:bidi w:val="0"/>
        <w:snapToGrid w:val="0"/>
        <w:spacing w:line="4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学生校外托管机构不属于网格员的巡查事项</w:t>
      </w: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napToGrid w:val="0"/>
        <w:spacing w:line="4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29、“三小场所”</w:t>
      </w:r>
      <w:r>
        <w:rPr>
          <w:rFonts w:hint="eastAsia" w:ascii="仿宋_GB2312" w:hAnsi="仿宋_GB2312" w:eastAsia="仿宋_GB2312" w:cs="仿宋_GB2312"/>
          <w:color w:val="auto"/>
          <w:sz w:val="28"/>
          <w:szCs w:val="28"/>
        </w:rPr>
        <w:t>的消防巡查主要内容包括（ABCDE）</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A、生产、储存、经营易燃易爆危险品的场所是否与居住场所设置在同一建筑物内，或者未与居住场所保持安全距离的 </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B、是否存在占用、堵塞、封闭疏散通道、安全出口或者有其他妨碍安全疏散行为的；</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C、是否损坏、挪用或者擅自拆除、停用消防设施、器材的；</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D、消防设施、器材或者消防安全标志的配置、设置是否符合国家标准、行业标准；</w:t>
      </w:r>
    </w:p>
    <w:p>
      <w:pPr>
        <w:keepNext w:val="0"/>
        <w:keepLines w:val="0"/>
        <w:pageBreakBefore w:val="0"/>
        <w:kinsoku/>
        <w:wordWrap/>
        <w:overflowPunct/>
        <w:topLinePunct w:val="0"/>
        <w:bidi w:val="0"/>
        <w:snapToGrid w:val="0"/>
        <w:spacing w:line="440" w:lineRule="exact"/>
        <w:ind w:firstLine="420" w:firstLine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E、是否通过消防审核验收、消防设计备案、验收备案凭证，公众聚集场所是否出示投入使用、营业前消防安全检查。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40" w:lineRule="exact"/>
        <w:ind w:right="368" w:rightChars="175"/>
        <w:jc w:val="left"/>
        <w:textAlignment w:val="auto"/>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bidi w:val="0"/>
        <w:snapToGrid w:val="0"/>
        <w:spacing w:line="440" w:lineRule="exact"/>
        <w:textAlignment w:val="auto"/>
        <w:rPr>
          <w:rFonts w:hint="eastAsia" w:ascii="仿宋_GB2312" w:hAnsi="仿宋_GB2312" w:eastAsia="仿宋_GB2312" w:cs="仿宋_GB2312"/>
          <w:i w:val="0"/>
          <w:caps w:val="0"/>
          <w:color w:val="auto"/>
          <w:spacing w:val="0"/>
          <w:sz w:val="28"/>
          <w:szCs w:val="28"/>
          <w:lang w:val="en-US" w:eastAsia="zh-CN"/>
        </w:rPr>
      </w:pPr>
    </w:p>
    <w:p>
      <w:pPr>
        <w:keepNext w:val="0"/>
        <w:keepLines w:val="0"/>
        <w:pageBreakBefore w:val="0"/>
        <w:kinsoku/>
        <w:wordWrap/>
        <w:overflowPunct/>
        <w:topLinePunct w:val="0"/>
        <w:bidi w:val="0"/>
        <w:snapToGrid w:val="0"/>
        <w:spacing w:line="440" w:lineRule="exact"/>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仿宋_GB2312" w:eastAsia="仿宋_GB2312" w:cs="仿宋_GB2312"/>
          <w:i w:val="0"/>
          <w:caps w:val="0"/>
          <w:color w:val="auto"/>
          <w:spacing w:val="0"/>
          <w:sz w:val="28"/>
          <w:szCs w:val="28"/>
          <w:lang w:val="en-US" w:eastAsia="zh-CN"/>
        </w:rPr>
        <w:t>30、200.</w:t>
      </w:r>
      <w:r>
        <w:rPr>
          <w:rFonts w:hint="eastAsia" w:ascii="仿宋_GB2312" w:hAnsi="Times New Roman" w:eastAsia="仿宋_GB2312" w:cs="Times New Roman"/>
          <w:color w:val="auto"/>
          <w:kern w:val="2"/>
          <w:sz w:val="28"/>
          <w:szCs w:val="28"/>
          <w:lang w:val="en-US" w:eastAsia="zh-CN" w:bidi="ar-SA"/>
        </w:rPr>
        <w:t>市场主体建档中必填项有（</w:t>
      </w:r>
      <w:r>
        <w:rPr>
          <w:rFonts w:hint="eastAsia" w:ascii="仿宋_GB2312" w:hAnsi="Times New Roman" w:eastAsia="仿宋_GB2312" w:cs="Times New Roman"/>
          <w:color w:val="auto"/>
          <w:sz w:val="28"/>
          <w:szCs w:val="28"/>
          <w:lang w:val="en-US" w:eastAsia="zh-CN"/>
        </w:rPr>
        <w:t>ABC</w:t>
      </w:r>
      <w:r>
        <w:rPr>
          <w:rFonts w:hint="eastAsia" w:ascii="仿宋_GB2312" w:hAnsi="Times New Roman" w:eastAsia="仿宋_GB2312" w:cs="Times New Roman"/>
          <w:color w:val="auto"/>
          <w:kern w:val="2"/>
          <w:sz w:val="28"/>
          <w:szCs w:val="28"/>
          <w:lang w:val="en-US" w:eastAsia="zh-CN" w:bidi="ar-SA"/>
        </w:rPr>
        <w:t>）</w:t>
      </w:r>
    </w:p>
    <w:p>
      <w:pPr>
        <w:keepNext w:val="0"/>
        <w:keepLines w:val="0"/>
        <w:pageBreakBefore w:val="0"/>
        <w:widowControl w:val="0"/>
        <w:numPr>
          <w:ilvl w:val="0"/>
          <w:numId w:val="0"/>
        </w:numPr>
        <w:kinsoku/>
        <w:wordWrap/>
        <w:overflowPunct/>
        <w:topLinePunct w:val="0"/>
        <w:bidi w:val="0"/>
        <w:snapToGrid w:val="0"/>
        <w:spacing w:line="44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Times New Roman" w:eastAsia="仿宋_GB2312" w:cs="Times New Roman"/>
          <w:color w:val="auto"/>
          <w:kern w:val="2"/>
          <w:sz w:val="28"/>
          <w:szCs w:val="28"/>
          <w:lang w:val="en-US" w:eastAsia="zh-CN" w:bidi="ar-SA"/>
        </w:rPr>
        <w:t>A.主体类型  B.名称  C.企业人数  D.法定代表人姓名</w:t>
      </w:r>
    </w:p>
    <w:p>
      <w:pPr>
        <w:keepNext w:val="0"/>
        <w:keepLines w:val="0"/>
        <w:pageBreakBefore w:val="0"/>
        <w:kinsoku/>
        <w:wordWrap/>
        <w:overflowPunct/>
        <w:topLinePunct w:val="0"/>
        <w:bidi w:val="0"/>
        <w:snapToGrid w:val="0"/>
        <w:spacing w:line="440" w:lineRule="exact"/>
        <w:jc w:val="left"/>
        <w:textAlignment w:val="auto"/>
        <w:rPr>
          <w:rFonts w:hint="default"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为预防安全隐患，出租屋内不应使用（AC）等。</w:t>
      </w:r>
    </w:p>
    <w:p>
      <w:pPr>
        <w:keepNext w:val="0"/>
        <w:keepLines w:val="0"/>
        <w:pageBreakBefore w:val="0"/>
        <w:numPr>
          <w:ilvl w:val="0"/>
          <w:numId w:val="8"/>
        </w:numPr>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直排式热水器B、电视机C、电热棒D、电脑</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rPr>
        <w:t>家庭容易引起火灾的隐患是？（ABCD）</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A、使用明火B、乱接乱拉电线C、乱丢烟头D、电动车室内充电</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rPr>
        <w:t>造成电气火灾的原因有可能是（ABCD）</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A、短路B、超负荷C、电热器具使用不当D、漏电</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下列哪些行为是消防违法行为？（ABC）</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A、占用、堵塞、封闭消防安全出口、疏散通道和消防车通道</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B、圈占、埋压、损坏、挪用、遮挡消防设施和器材</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C、损坏公共消防设施</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D、无照经营</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p>
    <w:p>
      <w:pPr>
        <w:keepNext w:val="0"/>
        <w:keepLines w:val="0"/>
        <w:pageBreakBefore w:val="0"/>
        <w:numPr>
          <w:ilvl w:val="0"/>
          <w:numId w:val="0"/>
        </w:numPr>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网格员在日常巡查中，遇到下面事项时，哪些需要上报系统？（ABC）</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A、发现一出租屋内灭火器过期</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B、发现一商铺内违规住人</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C、发现一处无证行医</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D、发现出租屋房东与租客因租金问题产生纠纷</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rPr>
      </w:pPr>
    </w:p>
    <w:p>
      <w:pPr>
        <w:keepNext w:val="0"/>
        <w:keepLines w:val="0"/>
        <w:pageBreakBefore w:val="0"/>
        <w:numPr>
          <w:ilvl w:val="0"/>
          <w:numId w:val="0"/>
        </w:numPr>
        <w:kinsoku/>
        <w:wordWrap/>
        <w:overflowPunct/>
        <w:topLinePunct w:val="0"/>
        <w:bidi w:val="0"/>
        <w:spacing w:line="440" w:lineRule="exact"/>
        <w:ind w:leftChars="0"/>
        <w:textAlignment w:val="auto"/>
        <w:rPr>
          <w:rFonts w:ascii="仿宋_GB2312" w:hAnsi="仿宋_GB2312" w:eastAsia="仿宋_GB2312" w:cs="仿宋_GB2312"/>
          <w:sz w:val="28"/>
          <w:szCs w:val="28"/>
        </w:rPr>
      </w:pPr>
      <w:r>
        <w:rPr>
          <w:rFonts w:hint="eastAsia" w:ascii="宋体" w:hAnsi="宋体" w:eastAsia="宋体" w:cs="宋体"/>
          <w:b/>
          <w:bCs/>
          <w:sz w:val="30"/>
          <w:szCs w:val="30"/>
          <w:lang w:eastAsia="zh-CN"/>
        </w:rPr>
        <w:t>四、</w:t>
      </w:r>
      <w:r>
        <w:rPr>
          <w:rFonts w:hint="eastAsia" w:ascii="宋体" w:hAnsi="宋体" w:eastAsia="宋体" w:cs="宋体"/>
          <w:b/>
          <w:bCs/>
          <w:sz w:val="30"/>
          <w:szCs w:val="30"/>
        </w:rPr>
        <w:t>问答题</w:t>
      </w:r>
    </w:p>
    <w:p>
      <w:pPr>
        <w:pStyle w:val="13"/>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lang w:eastAsia="zh-CN"/>
        </w:rPr>
        <w:t>（一）、什么是</w:t>
      </w:r>
      <w:r>
        <w:rPr>
          <w:rFonts w:hint="eastAsia" w:ascii="仿宋_GB2312" w:hAnsi="楷体_GB2312" w:eastAsia="仿宋_GB2312" w:cs="楷体_GB2312"/>
          <w:b/>
          <w:sz w:val="28"/>
          <w:szCs w:val="28"/>
        </w:rPr>
        <w:t>“三合一”场所</w:t>
      </w:r>
      <w:r>
        <w:rPr>
          <w:rFonts w:hint="eastAsia" w:ascii="仿宋_GB2312" w:hAnsi="楷体_GB2312" w:eastAsia="仿宋_GB2312" w:cs="楷体_GB2312"/>
          <w:b/>
          <w:sz w:val="28"/>
          <w:szCs w:val="28"/>
          <w:lang w:eastAsia="zh-CN"/>
        </w:rPr>
        <w:t>？</w:t>
      </w:r>
    </w:p>
    <w:p>
      <w:pPr>
        <w:pStyle w:val="13"/>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答：</w:t>
      </w:r>
      <w:r>
        <w:rPr>
          <w:rFonts w:hint="eastAsia" w:ascii="仿宋_GB2312" w:hAnsi="仿宋_GB2312" w:eastAsia="仿宋_GB2312" w:cs="仿宋_GB2312"/>
          <w:sz w:val="28"/>
          <w:szCs w:val="28"/>
        </w:rPr>
        <w:t>“三合一”场所</w:t>
      </w:r>
      <w:r>
        <w:rPr>
          <w:rFonts w:hint="eastAsia" w:ascii="仿宋_GB2312" w:hAnsi="仿宋_GB2312" w:eastAsia="仿宋_GB2312" w:cs="仿宋_GB2312"/>
          <w:sz w:val="28"/>
          <w:szCs w:val="28"/>
          <w:lang w:eastAsia="zh-CN"/>
        </w:rPr>
        <w:t>是指</w:t>
      </w:r>
      <w:r>
        <w:rPr>
          <w:rFonts w:hint="eastAsia" w:ascii="仿宋_GB2312" w:hAnsi="仿宋_GB2312" w:eastAsia="仿宋_GB2312" w:cs="仿宋_GB2312"/>
          <w:sz w:val="28"/>
          <w:szCs w:val="28"/>
        </w:rPr>
        <w:t>住宿与生产、储存、经营等一种或几种用途混合设置在同一连通空间内的场所。包括：一是住宅或出租房屋将住宿与生产、经营、仓储等功能设在同一建筑内的场所；二是商</w:t>
      </w:r>
      <w:r>
        <w:rPr>
          <w:rFonts w:hint="eastAsia" w:ascii="仿宋_GB2312" w:hAnsi="仿宋_GB2312" w:eastAsia="仿宋_GB2312" w:cs="仿宋_GB2312"/>
          <w:sz w:val="28"/>
          <w:szCs w:val="28"/>
          <w:lang w:eastAsia="zh-CN"/>
        </w:rPr>
        <w:t>铺</w:t>
      </w:r>
      <w:r>
        <w:rPr>
          <w:rFonts w:hint="eastAsia" w:ascii="仿宋_GB2312" w:hAnsi="仿宋_GB2312" w:eastAsia="仿宋_GB2312" w:cs="仿宋_GB2312"/>
          <w:sz w:val="28"/>
          <w:szCs w:val="28"/>
        </w:rPr>
        <w:t>内存在</w:t>
      </w:r>
      <w:r>
        <w:rPr>
          <w:rFonts w:hint="eastAsia" w:ascii="仿宋_GB2312" w:hAnsi="仿宋_GB2312" w:eastAsia="仿宋_GB2312" w:cs="仿宋_GB2312"/>
          <w:sz w:val="28"/>
          <w:szCs w:val="28"/>
          <w:lang w:eastAsia="zh-CN"/>
        </w:rPr>
        <w:t>违规住人</w:t>
      </w:r>
      <w:r>
        <w:rPr>
          <w:rFonts w:hint="eastAsia" w:ascii="仿宋_GB2312" w:hAnsi="仿宋_GB2312" w:eastAsia="仿宋_GB2312" w:cs="仿宋_GB2312"/>
          <w:sz w:val="28"/>
          <w:szCs w:val="28"/>
        </w:rPr>
        <w:t>。</w:t>
      </w:r>
    </w:p>
    <w:p>
      <w:pPr>
        <w:pStyle w:val="13"/>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_GB2312" w:hAnsi="仿宋_GB2312" w:eastAsia="仿宋_GB2312" w:cs="仿宋_GB2312"/>
          <w:sz w:val="28"/>
          <w:szCs w:val="28"/>
        </w:rPr>
      </w:pPr>
    </w:p>
    <w:p>
      <w:pPr>
        <w:pStyle w:val="13"/>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lang w:eastAsia="zh-CN"/>
        </w:rPr>
      </w:pPr>
      <w:r>
        <w:rPr>
          <w:rFonts w:hint="eastAsia" w:ascii="仿宋_GB2312" w:hAnsi="楷体_GB2312" w:eastAsia="仿宋_GB2312" w:cs="楷体_GB2312"/>
          <w:b/>
          <w:sz w:val="28"/>
          <w:szCs w:val="28"/>
          <w:lang w:eastAsia="zh-CN"/>
        </w:rPr>
        <w:t>（二）、什么是</w:t>
      </w:r>
      <w:r>
        <w:rPr>
          <w:rFonts w:hint="eastAsia" w:ascii="仿宋_GB2312" w:hAnsi="仿宋_GB2312" w:eastAsia="仿宋_GB2312" w:cs="仿宋_GB2312"/>
          <w:b/>
          <w:sz w:val="28"/>
          <w:szCs w:val="28"/>
        </w:rPr>
        <w:t>“三小”场所</w:t>
      </w:r>
      <w:r>
        <w:rPr>
          <w:rFonts w:hint="eastAsia" w:ascii="仿宋_GB2312" w:hAnsi="仿宋_GB2312" w:eastAsia="仿宋_GB2312" w:cs="仿宋_GB2312"/>
          <w:b/>
          <w:sz w:val="28"/>
          <w:szCs w:val="28"/>
          <w:lang w:eastAsia="zh-CN"/>
        </w:rPr>
        <w:t>？</w:t>
      </w:r>
    </w:p>
    <w:p>
      <w:pPr>
        <w:pStyle w:val="13"/>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lang w:eastAsia="zh-CN"/>
        </w:rPr>
        <w:t>答：</w:t>
      </w:r>
    </w:p>
    <w:p>
      <w:pPr>
        <w:pStyle w:val="13"/>
        <w:keepNext w:val="0"/>
        <w:keepLines w:val="0"/>
        <w:pageBreakBefore w:val="0"/>
        <w:widowControl w:val="0"/>
        <w:numPr>
          <w:ilvl w:val="0"/>
          <w:numId w:val="9"/>
        </w:numPr>
        <w:kinsoku/>
        <w:wordWrap/>
        <w:overflowPunct/>
        <w:topLinePunct w:val="0"/>
        <w:autoSpaceDE/>
        <w:autoSpaceDN/>
        <w:bidi w:val="0"/>
        <w:adjustRightInd/>
        <w:snapToGrid/>
        <w:spacing w:line="440" w:lineRule="exact"/>
        <w:ind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小档口：建筑面积在300平方米以下并具有销售、服务性质的商店、饮食店、电器维修店、美容美发店（院）等场所；</w:t>
      </w:r>
    </w:p>
    <w:p>
      <w:pPr>
        <w:pStyle w:val="13"/>
        <w:keepNext w:val="0"/>
        <w:keepLines w:val="0"/>
        <w:pageBreakBefore w:val="0"/>
        <w:widowControl w:val="0"/>
        <w:numPr>
          <w:ilvl w:val="0"/>
          <w:numId w:val="9"/>
        </w:numPr>
        <w:kinsoku/>
        <w:wordWrap/>
        <w:overflowPunct/>
        <w:topLinePunct w:val="0"/>
        <w:autoSpaceDE/>
        <w:autoSpaceDN/>
        <w:bidi w:val="0"/>
        <w:adjustRightInd/>
        <w:snapToGrid/>
        <w:spacing w:line="440" w:lineRule="exact"/>
        <w:ind w:left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小作坊：建筑高度不超过24米，且每层建筑面积在250平方米以下，具有加工、生产、制造性质的场所；</w:t>
      </w:r>
    </w:p>
    <w:p>
      <w:pPr>
        <w:pStyle w:val="13"/>
        <w:keepNext w:val="0"/>
        <w:keepLines w:val="0"/>
        <w:pageBreakBefore w:val="0"/>
        <w:widowControl w:val="0"/>
        <w:numPr>
          <w:ilvl w:val="0"/>
          <w:numId w:val="9"/>
        </w:numPr>
        <w:kinsoku/>
        <w:wordWrap/>
        <w:overflowPunct/>
        <w:topLinePunct w:val="0"/>
        <w:autoSpaceDE/>
        <w:autoSpaceDN/>
        <w:bidi w:val="0"/>
        <w:adjustRightInd/>
        <w:snapToGrid/>
        <w:spacing w:line="440" w:lineRule="exact"/>
        <w:ind w:lef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小娱乐场所：建筑面积在200平方米以下并具有休闲娱乐功能的酒吧、茶艺馆、沐足屋、棋牌室（含麻将房）、桌球室</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场所。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“三小”场所灭火器配备要求。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“三小”场所按建筑面积每75㎡至少配置2具4kgABC手提式干粉灭火器；</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灭火器使用符合标准:①灭火器压力表指针应指在绿色区域；②灭火器使用年限未超过有效期；③灭火器瓶身、软管、喷嘴没有破损；④不能有杂物遮挡灭火器。</w:t>
      </w:r>
    </w:p>
    <w:p>
      <w:pPr>
        <w:pStyle w:val="2"/>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val="en-US" w:eastAsia="zh-CN"/>
        </w:rPr>
        <w:t>（四）、</w:t>
      </w:r>
      <w:r>
        <w:rPr>
          <w:rFonts w:hint="eastAsia" w:ascii="仿宋_GB2312" w:hAnsi="仿宋_GB2312" w:eastAsia="仿宋_GB2312" w:cs="仿宋_GB2312"/>
          <w:b/>
          <w:bCs w:val="0"/>
          <w:color w:val="auto"/>
          <w:sz w:val="28"/>
          <w:szCs w:val="28"/>
        </w:rPr>
        <w:t>检查“三小”场所电气线路铺设应注意那些内容?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答：</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1.配电线路是否用金属管或难燃套管保护；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2.电器设备是否安装在不燃烧体上，是否超负荷使用；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jc w:val="left"/>
        <w:textAlignment w:val="auto"/>
        <w:rPr>
          <w:sz w:val="28"/>
          <w:szCs w:val="28"/>
        </w:rPr>
      </w:pPr>
      <w:r>
        <w:rPr>
          <w:rFonts w:hint="eastAsia" w:ascii="仿宋_GB2312" w:hAnsi="仿宋_GB2312" w:eastAsia="仿宋_GB2312" w:cs="仿宋_GB2312"/>
          <w:b w:val="0"/>
          <w:bCs/>
          <w:color w:val="auto"/>
          <w:sz w:val="28"/>
          <w:szCs w:val="28"/>
        </w:rPr>
        <w:t>3. 是否安装防火型漏电开关。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rPr>
      </w:pPr>
    </w:p>
    <w:p>
      <w:pPr>
        <w:keepNext w:val="0"/>
        <w:keepLines w:val="0"/>
        <w:pageBreakBefore w:val="0"/>
        <w:numPr>
          <w:ilvl w:val="0"/>
          <w:numId w:val="0"/>
        </w:numPr>
        <w:kinsoku/>
        <w:wordWrap/>
        <w:overflowPunct/>
        <w:topLinePunct w:val="0"/>
        <w:bidi w:val="0"/>
        <w:spacing w:line="44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出租屋检查事项中：三必核、七必问和十必查，分别有哪些事项？</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三必核：</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sz w:val="28"/>
          <w:szCs w:val="28"/>
        </w:rPr>
        <w:t>二维码门</w:t>
      </w:r>
      <w:r>
        <w:rPr>
          <w:rFonts w:hint="eastAsia" w:ascii="仿宋_GB2312" w:hAnsi="仿宋_GB2312" w:eastAsia="仿宋_GB2312" w:cs="仿宋_GB2312"/>
          <w:sz w:val="28"/>
          <w:szCs w:val="28"/>
          <w:lang w:eastAsia="zh-CN"/>
        </w:rPr>
        <w:t>牌</w:t>
      </w:r>
      <w:r>
        <w:rPr>
          <w:rFonts w:hint="eastAsia" w:ascii="仿宋_GB2312" w:hAnsi="仿宋_GB2312" w:eastAsia="仿宋_GB2312" w:cs="仿宋_GB2312"/>
          <w:sz w:val="28"/>
          <w:szCs w:val="28"/>
        </w:rPr>
        <w:t>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出租屋名称、地址、租住情况、基础建设情况等基础信息；</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人口信息；</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七必问：</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sz w:val="28"/>
          <w:szCs w:val="28"/>
        </w:rPr>
        <w:t>租住人员行为异常，</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矛盾纠纷，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违法犯罪，</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精神障碍患者，</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临时救助，</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未成年人保护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燃气安全；</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十必查：</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sz w:val="28"/>
          <w:szCs w:val="28"/>
        </w:rPr>
        <w:t>疏散通道畅通，</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用电线路保护，</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“三合一”现象，</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消防设施配备，</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逃生窗开设，</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危化品违规存放，</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非法经营行为，</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施工行为，</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污染排放，</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卫星设施安装。</w:t>
      </w:r>
    </w:p>
    <w:p>
      <w:pPr>
        <w:keepNext w:val="0"/>
        <w:keepLines w:val="0"/>
        <w:pageBreakBefore w:val="0"/>
        <w:kinsoku/>
        <w:wordWrap/>
        <w:overflowPunct/>
        <w:topLinePunct w:val="0"/>
        <w:bidi w:val="0"/>
        <w:spacing w:line="440" w:lineRule="exact"/>
        <w:textAlignment w:val="auto"/>
        <w:rPr>
          <w:rFonts w:ascii="仿宋_GB2312" w:hAnsi="仿宋_GB2312" w:eastAsia="仿宋_GB2312" w:cs="仿宋_GB2312"/>
          <w:sz w:val="28"/>
          <w:szCs w:val="28"/>
        </w:rPr>
      </w:pPr>
    </w:p>
    <w:p>
      <w:pPr>
        <w:keepNext w:val="0"/>
        <w:keepLines w:val="0"/>
        <w:pageBreakBefore w:val="0"/>
        <w:numPr>
          <w:ilvl w:val="0"/>
          <w:numId w:val="0"/>
        </w:numPr>
        <w:kinsoku/>
        <w:wordWrap/>
        <w:overflowPunct/>
        <w:topLinePunct w:val="0"/>
        <w:bidi w:val="0"/>
        <w:spacing w:line="440" w:lineRule="exact"/>
        <w:ind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请列举10种发生在出租屋内常见的消防安全隐患。</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灭火器损坏、过期或数量不足</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应急灯损坏或数量不足</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4层以上出租屋未安全消防卷盘</w:t>
      </w:r>
      <w:r>
        <w:rPr>
          <w:rFonts w:hint="eastAsia" w:ascii="仿宋_GB2312" w:hAnsi="仿宋_GB2312" w:eastAsia="仿宋_GB2312" w:cs="仿宋_GB2312"/>
          <w:sz w:val="28"/>
          <w:szCs w:val="28"/>
          <w:lang w:eastAsia="zh-CN"/>
        </w:rPr>
        <w:t>；</w:t>
      </w:r>
    </w:p>
    <w:p>
      <w:pPr>
        <w:keepNext w:val="0"/>
        <w:keepLines w:val="0"/>
        <w:pageBreakBefore w:val="0"/>
        <w:numPr>
          <w:ilvl w:val="0"/>
          <w:numId w:val="11"/>
        </w:numPr>
        <w:kinsoku/>
        <w:wordWrap/>
        <w:overflowPunct/>
        <w:topLinePunct w:val="0"/>
        <w:bidi w:val="0"/>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电动车室内违规停放</w:t>
      </w:r>
      <w:r>
        <w:rPr>
          <w:rFonts w:hint="eastAsia" w:ascii="仿宋_GB2312" w:hAnsi="仿宋_GB2312" w:eastAsia="仿宋_GB2312" w:cs="仿宋_GB2312"/>
          <w:sz w:val="28"/>
          <w:szCs w:val="28"/>
          <w:lang w:eastAsia="zh-CN"/>
        </w:rPr>
        <w:t>；</w:t>
      </w:r>
    </w:p>
    <w:p>
      <w:pPr>
        <w:keepNext w:val="0"/>
        <w:keepLines w:val="0"/>
        <w:pageBreakBefore w:val="0"/>
        <w:numPr>
          <w:ilvl w:val="0"/>
          <w:numId w:val="11"/>
        </w:numPr>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电线</w:t>
      </w:r>
      <w:r>
        <w:rPr>
          <w:rFonts w:hint="eastAsia" w:ascii="仿宋_GB2312" w:hAnsi="仿宋_GB2312" w:eastAsia="仿宋_GB2312" w:cs="仿宋_GB2312"/>
          <w:sz w:val="28"/>
          <w:szCs w:val="28"/>
          <w:lang w:eastAsia="zh-CN"/>
        </w:rPr>
        <w:t>外露未套管保护；</w:t>
      </w:r>
    </w:p>
    <w:p>
      <w:pPr>
        <w:keepNext w:val="0"/>
        <w:keepLines w:val="0"/>
        <w:pageBreakBefore w:val="0"/>
        <w:numPr>
          <w:ilvl w:val="0"/>
          <w:numId w:val="11"/>
        </w:numPr>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楼道或疏散通道阻塞</w:t>
      </w:r>
      <w:r>
        <w:rPr>
          <w:rFonts w:hint="eastAsia" w:ascii="仿宋_GB2312" w:hAnsi="仿宋_GB2312" w:eastAsia="仿宋_GB2312" w:cs="仿宋_GB2312"/>
          <w:sz w:val="28"/>
          <w:szCs w:val="28"/>
          <w:lang w:eastAsia="zh-CN"/>
        </w:rPr>
        <w:t>；</w:t>
      </w:r>
    </w:p>
    <w:p>
      <w:pPr>
        <w:keepNext w:val="0"/>
        <w:keepLines w:val="0"/>
        <w:pageBreakBefore w:val="0"/>
        <w:numPr>
          <w:ilvl w:val="0"/>
          <w:numId w:val="11"/>
        </w:numPr>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天台门上锁</w:t>
      </w:r>
      <w:r>
        <w:rPr>
          <w:rFonts w:hint="eastAsia" w:ascii="仿宋_GB2312" w:hAnsi="仿宋_GB2312" w:eastAsia="仿宋_GB2312" w:cs="仿宋_GB2312"/>
          <w:sz w:val="28"/>
          <w:szCs w:val="28"/>
          <w:lang w:eastAsia="zh-CN"/>
        </w:rPr>
        <w:t>；</w:t>
      </w:r>
    </w:p>
    <w:p>
      <w:pPr>
        <w:keepNext w:val="0"/>
        <w:keepLines w:val="0"/>
        <w:pageBreakBefore w:val="0"/>
        <w:numPr>
          <w:ilvl w:val="0"/>
          <w:numId w:val="11"/>
        </w:numPr>
        <w:kinsoku/>
        <w:wordWrap/>
        <w:overflowPunct/>
        <w:topLinePunct w:val="0"/>
        <w:bidi w:val="0"/>
        <w:spacing w:line="4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未开设逃生窗，</w:t>
      </w:r>
    </w:p>
    <w:p>
      <w:pPr>
        <w:keepNext w:val="0"/>
        <w:keepLines w:val="0"/>
        <w:pageBreakBefore w:val="0"/>
        <w:numPr>
          <w:ilvl w:val="0"/>
          <w:numId w:val="0"/>
        </w:numPr>
        <w:kinsoku/>
        <w:wordWrap/>
        <w:overflowPunct/>
        <w:topLinePunct w:val="0"/>
        <w:bidi w:val="0"/>
        <w:spacing w:line="440"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室内违规使用直排式热水器</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bidi w:val="0"/>
        <w:spacing w:line="440" w:lineRule="exact"/>
        <w:ind w:left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未安装烟感器等等。（符合意思即可）</w:t>
      </w:r>
    </w:p>
    <w:p>
      <w:pPr>
        <w:pStyle w:val="2"/>
        <w:rPr>
          <w:rFonts w:hint="eastAsia"/>
        </w:rPr>
      </w:pPr>
    </w:p>
    <w:p>
      <w:pPr>
        <w:keepNext w:val="0"/>
        <w:keepLines w:val="0"/>
        <w:pageBreakBefore w:val="0"/>
        <w:kinsoku/>
        <w:wordWrap/>
        <w:overflowPunct/>
        <w:topLinePunct w:val="0"/>
        <w:bidi w:val="0"/>
        <w:snapToGrid w:val="0"/>
        <w:spacing w:line="440" w:lineRule="exact"/>
        <w:textAlignment w:val="auto"/>
        <w:rPr>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B43B1"/>
    <w:multiLevelType w:val="singleLevel"/>
    <w:tmpl w:val="902B43B1"/>
    <w:lvl w:ilvl="0" w:tentative="0">
      <w:start w:val="2"/>
      <w:numFmt w:val="chineseCounting"/>
      <w:suff w:val="nothing"/>
      <w:lvlText w:val="%1、"/>
      <w:lvlJc w:val="left"/>
      <w:rPr>
        <w:rFonts w:hint="eastAsia"/>
      </w:rPr>
    </w:lvl>
  </w:abstractNum>
  <w:abstractNum w:abstractNumId="1">
    <w:nsid w:val="AF3ACE17"/>
    <w:multiLevelType w:val="singleLevel"/>
    <w:tmpl w:val="AF3ACE17"/>
    <w:lvl w:ilvl="0" w:tentative="0">
      <w:start w:val="1"/>
      <w:numFmt w:val="decimal"/>
      <w:suff w:val="space"/>
      <w:lvlText w:val="%1."/>
      <w:lvlJc w:val="left"/>
    </w:lvl>
  </w:abstractNum>
  <w:abstractNum w:abstractNumId="2">
    <w:nsid w:val="BC8B6DCA"/>
    <w:multiLevelType w:val="singleLevel"/>
    <w:tmpl w:val="BC8B6DCA"/>
    <w:lvl w:ilvl="0" w:tentative="0">
      <w:start w:val="6"/>
      <w:numFmt w:val="decimal"/>
      <w:lvlText w:val="%1."/>
      <w:lvlJc w:val="left"/>
      <w:pPr>
        <w:tabs>
          <w:tab w:val="left" w:pos="312"/>
        </w:tabs>
      </w:pPr>
    </w:lvl>
  </w:abstractNum>
  <w:abstractNum w:abstractNumId="3">
    <w:nsid w:val="02DF4A2B"/>
    <w:multiLevelType w:val="multilevel"/>
    <w:tmpl w:val="02DF4A2B"/>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F8B5EA"/>
    <w:multiLevelType w:val="singleLevel"/>
    <w:tmpl w:val="06F8B5EA"/>
    <w:lvl w:ilvl="0" w:tentative="0">
      <w:start w:val="5"/>
      <w:numFmt w:val="decimal"/>
      <w:lvlText w:val="%1."/>
      <w:lvlJc w:val="left"/>
      <w:pPr>
        <w:tabs>
          <w:tab w:val="left" w:pos="312"/>
        </w:tabs>
      </w:pPr>
    </w:lvl>
  </w:abstractNum>
  <w:abstractNum w:abstractNumId="5">
    <w:nsid w:val="0F90AC52"/>
    <w:multiLevelType w:val="singleLevel"/>
    <w:tmpl w:val="0F90AC52"/>
    <w:lvl w:ilvl="0" w:tentative="0">
      <w:start w:val="1"/>
      <w:numFmt w:val="upperLetter"/>
      <w:suff w:val="nothing"/>
      <w:lvlText w:val="%1、"/>
      <w:lvlJc w:val="left"/>
    </w:lvl>
  </w:abstractNum>
  <w:abstractNum w:abstractNumId="6">
    <w:nsid w:val="16F9D853"/>
    <w:multiLevelType w:val="singleLevel"/>
    <w:tmpl w:val="16F9D853"/>
    <w:lvl w:ilvl="0" w:tentative="0">
      <w:start w:val="1"/>
      <w:numFmt w:val="decimal"/>
      <w:lvlText w:val="%1."/>
      <w:lvlJc w:val="left"/>
      <w:pPr>
        <w:tabs>
          <w:tab w:val="left" w:pos="312"/>
        </w:tabs>
      </w:pPr>
    </w:lvl>
  </w:abstractNum>
  <w:abstractNum w:abstractNumId="7">
    <w:nsid w:val="37B8D5DF"/>
    <w:multiLevelType w:val="singleLevel"/>
    <w:tmpl w:val="37B8D5DF"/>
    <w:lvl w:ilvl="0" w:tentative="0">
      <w:start w:val="1"/>
      <w:numFmt w:val="upperLetter"/>
      <w:suff w:val="nothing"/>
      <w:lvlText w:val="%1、"/>
      <w:lvlJc w:val="left"/>
    </w:lvl>
  </w:abstractNum>
  <w:abstractNum w:abstractNumId="8">
    <w:nsid w:val="4D97F9FB"/>
    <w:multiLevelType w:val="singleLevel"/>
    <w:tmpl w:val="4D97F9FB"/>
    <w:lvl w:ilvl="0" w:tentative="0">
      <w:start w:val="1"/>
      <w:numFmt w:val="decimal"/>
      <w:suff w:val="nothing"/>
      <w:lvlText w:val="%1、"/>
      <w:lvlJc w:val="left"/>
    </w:lvl>
  </w:abstractNum>
  <w:abstractNum w:abstractNumId="9">
    <w:nsid w:val="665D5AFF"/>
    <w:multiLevelType w:val="multilevel"/>
    <w:tmpl w:val="665D5AF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6A3631"/>
    <w:multiLevelType w:val="multilevel"/>
    <w:tmpl w:val="7C6A3631"/>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9"/>
  </w:num>
  <w:num w:numId="5">
    <w:abstractNumId w:val="10"/>
  </w:num>
  <w:num w:numId="6">
    <w:abstractNumId w:val="7"/>
  </w:num>
  <w:num w:numId="7">
    <w:abstractNumId w:val="3"/>
  </w:num>
  <w:num w:numId="8">
    <w:abstractNumId w:val="5"/>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A18CB"/>
    <w:rsid w:val="00F67B09"/>
    <w:rsid w:val="043544D3"/>
    <w:rsid w:val="0BC82F10"/>
    <w:rsid w:val="0BFE64C4"/>
    <w:rsid w:val="0CFF1385"/>
    <w:rsid w:val="147F686C"/>
    <w:rsid w:val="14E93DEA"/>
    <w:rsid w:val="15A0655F"/>
    <w:rsid w:val="183A2DAC"/>
    <w:rsid w:val="22261F8B"/>
    <w:rsid w:val="225D6CF6"/>
    <w:rsid w:val="24BD6190"/>
    <w:rsid w:val="27E43424"/>
    <w:rsid w:val="2C8A3FC2"/>
    <w:rsid w:val="2E7050F5"/>
    <w:rsid w:val="2F351488"/>
    <w:rsid w:val="35D76805"/>
    <w:rsid w:val="3822311E"/>
    <w:rsid w:val="387F1A14"/>
    <w:rsid w:val="38BC5320"/>
    <w:rsid w:val="3B900903"/>
    <w:rsid w:val="408B3CF7"/>
    <w:rsid w:val="412450AF"/>
    <w:rsid w:val="418D6504"/>
    <w:rsid w:val="43AD0A86"/>
    <w:rsid w:val="472F694A"/>
    <w:rsid w:val="475E794E"/>
    <w:rsid w:val="502374FD"/>
    <w:rsid w:val="51AD0CD1"/>
    <w:rsid w:val="54F96977"/>
    <w:rsid w:val="5AE102A2"/>
    <w:rsid w:val="5B786D96"/>
    <w:rsid w:val="5D663A66"/>
    <w:rsid w:val="6147778B"/>
    <w:rsid w:val="66076F91"/>
    <w:rsid w:val="66D93A5A"/>
    <w:rsid w:val="68946343"/>
    <w:rsid w:val="6A0B46F1"/>
    <w:rsid w:val="6B296A01"/>
    <w:rsid w:val="6CAD04AB"/>
    <w:rsid w:val="6DFA18CB"/>
    <w:rsid w:val="70A825E0"/>
    <w:rsid w:val="716F3723"/>
    <w:rsid w:val="71A847F6"/>
    <w:rsid w:val="73CB09A0"/>
    <w:rsid w:val="777974EE"/>
    <w:rsid w:val="7A3C533B"/>
    <w:rsid w:val="7AB264C8"/>
    <w:rsid w:val="7CB153B2"/>
    <w:rsid w:val="7FA2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ascii="Times New Roman" w:hAnsi="Times New Roman"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3">
    <w:name w:val="列出段落1"/>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2021-05-11T01:29:00Z</dcterms:created>
  <dc:creator>小眼熊</dc:creator>
  <cp:lastModifiedBy>罗雪明</cp:lastModifiedBy>
  <dcterms:modified xsi:type="dcterms:W3CDTF">2023-07-26T09:33:48Z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