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2023年西华县大学生乡村医生专项计划需求表</w:t>
      </w:r>
    </w:p>
    <w:tbl>
      <w:tblPr>
        <w:tblStyle w:val="4"/>
        <w:tblW w:w="8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4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43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红花集镇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西夏亭镇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逍遥镇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址坊镇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奉母镇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迟营镇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东夏亭镇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西华营镇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聂堆镇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李大庄乡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叶埠口乡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东王营乡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大王庄乡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田口乡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清河驿乡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皮营街道服务中心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华泰街道服务中心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艾岗乡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黄桥乡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2160" w:firstLineChars="90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WNkOGZlZmY3Mzg2MWIwMDc1Y2NjMWMwM2I5OWYifQ=="/>
  </w:docVars>
  <w:rsids>
    <w:rsidRoot w:val="00000000"/>
    <w:rsid w:val="0E333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2023-07-27T10:05:13Z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301186C9F96D41079991074ED42A71E9_12</vt:lpwstr>
  </property>
</Properties>
</file>