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556" w:tblpY="629"/>
        <w:tblOverlap w:val="never"/>
        <w:tblW w:w="13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00"/>
        <w:gridCol w:w="1114"/>
        <w:gridCol w:w="590"/>
        <w:gridCol w:w="474"/>
        <w:gridCol w:w="800"/>
        <w:gridCol w:w="940"/>
        <w:gridCol w:w="2565"/>
        <w:gridCol w:w="1455"/>
        <w:gridCol w:w="1380"/>
        <w:gridCol w:w="127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2023年广汉市事业单位公开考核招聘工作员岗位表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岗位编码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主管 部门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名额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招聘岗位具体要求条件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广汉市统计局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广汉市社会经济调查队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专业技术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具有学历相应学位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bCs/>
                <w:spacing w:val="-11"/>
                <w:sz w:val="24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spacing w:val="-1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本  科：</w:t>
            </w:r>
            <w:r>
              <w:rPr>
                <w:rFonts w:hint="default" w:ascii="Times New Roman" w:hAnsi="Times New Roman" w:eastAsia="仿宋" w:cs="Times New Roman"/>
                <w:bCs/>
                <w:spacing w:val="-11"/>
                <w:sz w:val="24"/>
                <w:lang w:val="en-US" w:eastAsia="zh-CN"/>
              </w:rPr>
              <w:t>统计学</w:t>
            </w:r>
            <w:r>
              <w:rPr>
                <w:rFonts w:hint="eastAsia" w:ascii="Times New Roman" w:hAnsi="Times New Roman" w:eastAsia="仿宋" w:cs="Times New Roman"/>
                <w:bCs/>
                <w:spacing w:val="-11"/>
                <w:sz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" w:cs="Times New Roman"/>
                <w:bCs/>
                <w:spacing w:val="-11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Cs/>
                <w:spacing w:val="-11"/>
                <w:sz w:val="24"/>
                <w:lang w:val="en-US" w:eastAsia="zh-CN"/>
              </w:rPr>
              <w:t>会计专业、会计学专业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lang w:val="en-US" w:eastAsia="zh-CN"/>
              </w:rPr>
              <w:t>研究生及以上：</w:t>
            </w:r>
            <w:r>
              <w:rPr>
                <w:rFonts w:hint="default" w:ascii="Times New Roman" w:hAnsi="Times New Roman" w:eastAsia="仿宋" w:cs="Times New Roman"/>
                <w:bCs/>
                <w:spacing w:val="-11"/>
                <w:sz w:val="24"/>
                <w:lang w:val="en-US" w:eastAsia="zh-CN"/>
              </w:rPr>
              <w:t>统计学</w:t>
            </w:r>
            <w:r>
              <w:rPr>
                <w:rFonts w:hint="eastAsia" w:ascii="Times New Roman" w:hAnsi="Times New Roman" w:eastAsia="仿宋" w:cs="Times New Roman"/>
                <w:bCs/>
                <w:spacing w:val="-11"/>
                <w:sz w:val="24"/>
                <w:lang w:val="en-US" w:eastAsia="zh-CN"/>
              </w:rPr>
              <w:t>专业，会计学专业，会计专业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35岁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本科学历报考者需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具有统计中级职称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在该单位服务满5年(含试用期)方可调（流）动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0838—5222485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175D9"/>
    <w:rsid w:val="041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435435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2023-07-25T08:25:00Z</dcterms:created>
  <dc:creator>Eric放假一天</dc:creator>
  <cp:lastModifiedBy>Eric放假一天</cp:lastModifiedBy>
  <dcterms:modified xsi:type="dcterms:W3CDTF">2023-07-25T08:26:06Z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