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附件3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kern w:val="0"/>
          <w:sz w:val="48"/>
          <w:szCs w:val="48"/>
        </w:rPr>
      </w:pPr>
      <w:r>
        <w:rPr>
          <w:rFonts w:hint="eastAsia" w:ascii="方正小标宋简体" w:eastAsia="方正小标宋简体"/>
          <w:kern w:val="0"/>
          <w:sz w:val="48"/>
          <w:szCs w:val="48"/>
        </w:rPr>
        <w:t>考核量化计分标准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"/>
          <w:kern w:val="0"/>
          <w:sz w:val="32"/>
          <w:szCs w:val="28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eastAsia="仿宋"/>
          <w:kern w:val="0"/>
          <w:sz w:val="32"/>
          <w:szCs w:val="28"/>
        </w:rPr>
      </w:pPr>
      <w:r>
        <w:rPr>
          <w:rFonts w:hint="eastAsia" w:eastAsia="仿宋"/>
          <w:kern w:val="0"/>
          <w:sz w:val="32"/>
          <w:szCs w:val="28"/>
        </w:rPr>
        <w:t>量化总分为</w:t>
      </w:r>
      <w:r>
        <w:rPr>
          <w:rFonts w:eastAsia="仿宋"/>
          <w:kern w:val="0"/>
          <w:sz w:val="32"/>
          <w:szCs w:val="28"/>
        </w:rPr>
        <w:t>100</w:t>
      </w:r>
      <w:r>
        <w:rPr>
          <w:rFonts w:hint="eastAsia" w:eastAsia="仿宋"/>
          <w:kern w:val="0"/>
          <w:sz w:val="32"/>
          <w:szCs w:val="28"/>
        </w:rPr>
        <w:t>分（量化计分中以年限划分的，</w:t>
      </w:r>
      <w:r>
        <w:rPr>
          <w:rFonts w:eastAsia="仿宋"/>
          <w:kern w:val="0"/>
          <w:sz w:val="32"/>
          <w:szCs w:val="28"/>
        </w:rPr>
        <w:t>年限以整年计算，不足一年不予计算</w:t>
      </w:r>
      <w:r>
        <w:rPr>
          <w:rFonts w:hint="eastAsia" w:eastAsia="仿宋"/>
          <w:kern w:val="0"/>
          <w:sz w:val="32"/>
          <w:szCs w:val="28"/>
        </w:rPr>
        <w:t>，任职年限计算时间截止到2023年7月24日）</w:t>
      </w:r>
    </w:p>
    <w:p>
      <w:pPr>
        <w:adjustRightInd w:val="0"/>
        <w:snapToGrid w:val="0"/>
        <w:spacing w:line="580" w:lineRule="exact"/>
        <w:ind w:firstLine="672" w:firstLineChars="210"/>
        <w:rPr>
          <w:rFonts w:hint="eastAsia" w:ascii="黑体" w:hAnsi="黑体" w:eastAsia="黑体" w:cs="黑体"/>
          <w:b w:val="0"/>
          <w:bCs w:val="0"/>
          <w:kern w:val="0"/>
          <w:sz w:val="32"/>
          <w:szCs w:val="28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28"/>
        </w:rPr>
        <w:t>一、学历量化分（10分）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"/>
          <w:kern w:val="0"/>
          <w:sz w:val="32"/>
          <w:szCs w:val="28"/>
        </w:rPr>
      </w:pPr>
      <w:r>
        <w:rPr>
          <w:rFonts w:hint="eastAsia" w:eastAsia="仿宋"/>
          <w:kern w:val="0"/>
          <w:sz w:val="32"/>
          <w:szCs w:val="28"/>
        </w:rPr>
        <w:t>全日制硕士研究生及以上学历的记10分，在职硕士或在职研究生、大学本科学历的记9分，大专学历的记8分，大专以下7分。</w:t>
      </w:r>
    </w:p>
    <w:p>
      <w:pPr>
        <w:adjustRightInd w:val="0"/>
        <w:snapToGrid w:val="0"/>
        <w:spacing w:line="580" w:lineRule="exact"/>
        <w:ind w:firstLine="672" w:firstLineChars="210"/>
        <w:rPr>
          <w:rFonts w:hint="eastAsia" w:ascii="黑体" w:hAnsi="黑体" w:eastAsia="黑体" w:cs="黑体"/>
          <w:b w:val="0"/>
          <w:bCs w:val="0"/>
          <w:kern w:val="0"/>
          <w:sz w:val="32"/>
          <w:szCs w:val="28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28"/>
        </w:rPr>
        <w:t>二、工作年限、任职及职称资历量化分（45分）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"/>
          <w:kern w:val="0"/>
          <w:sz w:val="32"/>
          <w:szCs w:val="28"/>
        </w:rPr>
      </w:pPr>
      <w:r>
        <w:rPr>
          <w:rFonts w:hint="eastAsia" w:eastAsia="仿宋"/>
          <w:kern w:val="0"/>
          <w:sz w:val="32"/>
          <w:szCs w:val="28"/>
        </w:rPr>
        <w:t>1.工作年限量化分</w:t>
      </w:r>
      <w:r>
        <w:rPr>
          <w:rFonts w:eastAsia="仿宋"/>
          <w:kern w:val="0"/>
          <w:sz w:val="32"/>
          <w:szCs w:val="28"/>
        </w:rPr>
        <w:t>15</w:t>
      </w:r>
      <w:r>
        <w:rPr>
          <w:rFonts w:hint="eastAsia" w:eastAsia="仿宋"/>
          <w:kern w:val="0"/>
          <w:sz w:val="32"/>
          <w:szCs w:val="28"/>
        </w:rPr>
        <w:t>分，参加工作时间超过</w:t>
      </w:r>
      <w:r>
        <w:rPr>
          <w:rFonts w:eastAsia="仿宋"/>
          <w:kern w:val="0"/>
          <w:sz w:val="32"/>
          <w:szCs w:val="28"/>
        </w:rPr>
        <w:t>20</w:t>
      </w:r>
      <w:r>
        <w:rPr>
          <w:rFonts w:hint="eastAsia" w:eastAsia="仿宋"/>
          <w:kern w:val="0"/>
          <w:sz w:val="32"/>
          <w:szCs w:val="28"/>
        </w:rPr>
        <w:t>年的记</w:t>
      </w:r>
      <w:r>
        <w:rPr>
          <w:rFonts w:eastAsia="仿宋"/>
          <w:kern w:val="0"/>
          <w:sz w:val="32"/>
          <w:szCs w:val="28"/>
        </w:rPr>
        <w:t>15</w:t>
      </w:r>
      <w:r>
        <w:rPr>
          <w:rFonts w:hint="eastAsia" w:eastAsia="仿宋"/>
          <w:kern w:val="0"/>
          <w:sz w:val="32"/>
          <w:szCs w:val="28"/>
        </w:rPr>
        <w:t>分，</w:t>
      </w:r>
      <w:r>
        <w:rPr>
          <w:rFonts w:eastAsia="仿宋"/>
          <w:kern w:val="0"/>
          <w:sz w:val="32"/>
          <w:szCs w:val="28"/>
        </w:rPr>
        <w:t>15</w:t>
      </w:r>
      <w:r>
        <w:rPr>
          <w:rFonts w:hint="eastAsia" w:eastAsia="仿宋"/>
          <w:kern w:val="0"/>
          <w:sz w:val="32"/>
          <w:szCs w:val="28"/>
        </w:rPr>
        <w:t>-</w:t>
      </w:r>
      <w:r>
        <w:rPr>
          <w:rFonts w:eastAsia="仿宋"/>
          <w:kern w:val="0"/>
          <w:sz w:val="32"/>
          <w:szCs w:val="28"/>
        </w:rPr>
        <w:t>20</w:t>
      </w:r>
      <w:r>
        <w:rPr>
          <w:rFonts w:hint="eastAsia" w:eastAsia="仿宋"/>
          <w:kern w:val="0"/>
          <w:sz w:val="32"/>
          <w:szCs w:val="28"/>
        </w:rPr>
        <w:t>年记</w:t>
      </w:r>
      <w:r>
        <w:rPr>
          <w:rFonts w:eastAsia="仿宋"/>
          <w:kern w:val="0"/>
          <w:sz w:val="32"/>
          <w:szCs w:val="28"/>
        </w:rPr>
        <w:t>14</w:t>
      </w:r>
      <w:r>
        <w:rPr>
          <w:rFonts w:hint="eastAsia" w:eastAsia="仿宋"/>
          <w:kern w:val="0"/>
          <w:sz w:val="32"/>
          <w:szCs w:val="28"/>
        </w:rPr>
        <w:t>分、</w:t>
      </w:r>
      <w:r>
        <w:rPr>
          <w:rFonts w:eastAsia="仿宋"/>
          <w:kern w:val="0"/>
          <w:sz w:val="32"/>
          <w:szCs w:val="28"/>
        </w:rPr>
        <w:t>10</w:t>
      </w:r>
      <w:r>
        <w:rPr>
          <w:rFonts w:hint="eastAsia" w:eastAsia="仿宋"/>
          <w:kern w:val="0"/>
          <w:sz w:val="32"/>
          <w:szCs w:val="28"/>
        </w:rPr>
        <w:t>-</w:t>
      </w:r>
      <w:r>
        <w:rPr>
          <w:rFonts w:eastAsia="仿宋"/>
          <w:kern w:val="0"/>
          <w:sz w:val="32"/>
          <w:szCs w:val="28"/>
        </w:rPr>
        <w:t>15</w:t>
      </w:r>
      <w:r>
        <w:rPr>
          <w:rFonts w:hint="eastAsia" w:eastAsia="仿宋"/>
          <w:kern w:val="0"/>
          <w:sz w:val="32"/>
          <w:szCs w:val="28"/>
        </w:rPr>
        <w:t>年记</w:t>
      </w:r>
      <w:r>
        <w:rPr>
          <w:rFonts w:eastAsia="仿宋"/>
          <w:kern w:val="0"/>
          <w:sz w:val="32"/>
          <w:szCs w:val="28"/>
        </w:rPr>
        <w:t>13</w:t>
      </w:r>
      <w:r>
        <w:rPr>
          <w:rFonts w:hint="eastAsia" w:eastAsia="仿宋"/>
          <w:kern w:val="0"/>
          <w:sz w:val="32"/>
          <w:szCs w:val="28"/>
        </w:rPr>
        <w:t>分、</w:t>
      </w:r>
      <w:r>
        <w:rPr>
          <w:rFonts w:eastAsia="仿宋"/>
          <w:kern w:val="0"/>
          <w:sz w:val="32"/>
          <w:szCs w:val="28"/>
        </w:rPr>
        <w:t>5</w:t>
      </w:r>
      <w:r>
        <w:rPr>
          <w:rFonts w:hint="eastAsia" w:eastAsia="仿宋"/>
          <w:kern w:val="0"/>
          <w:sz w:val="32"/>
          <w:szCs w:val="28"/>
        </w:rPr>
        <w:t>-</w:t>
      </w:r>
      <w:r>
        <w:rPr>
          <w:rFonts w:eastAsia="仿宋"/>
          <w:kern w:val="0"/>
          <w:sz w:val="32"/>
          <w:szCs w:val="28"/>
        </w:rPr>
        <w:t>10</w:t>
      </w:r>
      <w:r>
        <w:rPr>
          <w:rFonts w:hint="eastAsia" w:eastAsia="仿宋"/>
          <w:kern w:val="0"/>
          <w:sz w:val="32"/>
          <w:szCs w:val="28"/>
        </w:rPr>
        <w:t>年记</w:t>
      </w:r>
      <w:r>
        <w:rPr>
          <w:rFonts w:eastAsia="仿宋"/>
          <w:kern w:val="0"/>
          <w:sz w:val="32"/>
          <w:szCs w:val="28"/>
        </w:rPr>
        <w:t>12</w:t>
      </w:r>
      <w:r>
        <w:rPr>
          <w:rFonts w:hint="eastAsia" w:eastAsia="仿宋"/>
          <w:kern w:val="0"/>
          <w:sz w:val="32"/>
          <w:szCs w:val="28"/>
        </w:rPr>
        <w:t>分、</w:t>
      </w:r>
      <w:r>
        <w:rPr>
          <w:rFonts w:eastAsia="仿宋"/>
          <w:kern w:val="0"/>
          <w:sz w:val="32"/>
          <w:szCs w:val="28"/>
        </w:rPr>
        <w:t>10</w:t>
      </w:r>
      <w:r>
        <w:rPr>
          <w:rFonts w:hint="eastAsia" w:eastAsia="仿宋"/>
          <w:kern w:val="0"/>
          <w:sz w:val="32"/>
          <w:szCs w:val="28"/>
        </w:rPr>
        <w:t>年以下记</w:t>
      </w:r>
      <w:r>
        <w:rPr>
          <w:rFonts w:eastAsia="仿宋"/>
          <w:kern w:val="0"/>
          <w:sz w:val="32"/>
          <w:szCs w:val="28"/>
        </w:rPr>
        <w:t>11</w:t>
      </w:r>
      <w:r>
        <w:rPr>
          <w:rFonts w:hint="eastAsia" w:eastAsia="仿宋"/>
          <w:kern w:val="0"/>
          <w:sz w:val="32"/>
          <w:szCs w:val="28"/>
        </w:rPr>
        <w:t>分。</w:t>
      </w:r>
    </w:p>
    <w:p>
      <w:pPr>
        <w:adjustRightInd w:val="0"/>
        <w:snapToGrid w:val="0"/>
        <w:spacing w:line="580" w:lineRule="exact"/>
        <w:ind w:firstLine="627" w:firstLineChars="196"/>
        <w:rPr>
          <w:rFonts w:eastAsia="仿宋"/>
          <w:kern w:val="0"/>
          <w:sz w:val="32"/>
          <w:szCs w:val="28"/>
        </w:rPr>
      </w:pPr>
      <w:r>
        <w:rPr>
          <w:rFonts w:hint="eastAsia" w:eastAsia="仿宋"/>
          <w:kern w:val="0"/>
          <w:sz w:val="32"/>
          <w:szCs w:val="28"/>
        </w:rPr>
        <w:t>2.任职资历量化分</w:t>
      </w:r>
      <w:r>
        <w:rPr>
          <w:rFonts w:eastAsia="仿宋"/>
          <w:kern w:val="0"/>
          <w:sz w:val="32"/>
          <w:szCs w:val="28"/>
        </w:rPr>
        <w:t>1</w:t>
      </w:r>
      <w:r>
        <w:rPr>
          <w:rFonts w:hint="eastAsia" w:eastAsia="仿宋"/>
          <w:kern w:val="0"/>
          <w:sz w:val="32"/>
          <w:szCs w:val="28"/>
        </w:rPr>
        <w:t>5分，现任或曾任科室负责人及以上职务超过</w:t>
      </w:r>
      <w:r>
        <w:rPr>
          <w:rFonts w:eastAsia="仿宋"/>
          <w:kern w:val="0"/>
          <w:sz w:val="32"/>
          <w:szCs w:val="28"/>
        </w:rPr>
        <w:t>10</w:t>
      </w:r>
      <w:r>
        <w:rPr>
          <w:rFonts w:hint="eastAsia" w:eastAsia="仿宋"/>
          <w:kern w:val="0"/>
          <w:sz w:val="32"/>
          <w:szCs w:val="28"/>
        </w:rPr>
        <w:t>年的记15分，</w:t>
      </w:r>
      <w:r>
        <w:rPr>
          <w:rFonts w:eastAsia="仿宋"/>
          <w:kern w:val="0"/>
          <w:sz w:val="32"/>
          <w:szCs w:val="28"/>
        </w:rPr>
        <w:t>7</w:t>
      </w:r>
      <w:r>
        <w:rPr>
          <w:rFonts w:hint="eastAsia" w:eastAsia="仿宋"/>
          <w:kern w:val="0"/>
          <w:sz w:val="32"/>
          <w:szCs w:val="28"/>
        </w:rPr>
        <w:t>-</w:t>
      </w:r>
      <w:r>
        <w:rPr>
          <w:rFonts w:eastAsia="仿宋"/>
          <w:kern w:val="0"/>
          <w:sz w:val="32"/>
          <w:szCs w:val="28"/>
        </w:rPr>
        <w:t>10</w:t>
      </w:r>
      <w:r>
        <w:rPr>
          <w:rFonts w:hint="eastAsia" w:eastAsia="仿宋"/>
          <w:kern w:val="0"/>
          <w:sz w:val="32"/>
          <w:szCs w:val="28"/>
        </w:rPr>
        <w:t>年的记13分，</w:t>
      </w:r>
      <w:r>
        <w:rPr>
          <w:rFonts w:eastAsia="仿宋"/>
          <w:kern w:val="0"/>
          <w:sz w:val="32"/>
          <w:szCs w:val="28"/>
        </w:rPr>
        <w:t>4</w:t>
      </w:r>
      <w:r>
        <w:rPr>
          <w:rFonts w:hint="eastAsia" w:eastAsia="仿宋"/>
          <w:kern w:val="0"/>
          <w:sz w:val="32"/>
          <w:szCs w:val="28"/>
        </w:rPr>
        <w:t>-</w:t>
      </w:r>
      <w:r>
        <w:rPr>
          <w:rFonts w:eastAsia="仿宋"/>
          <w:kern w:val="0"/>
          <w:sz w:val="32"/>
          <w:szCs w:val="28"/>
        </w:rPr>
        <w:t>7</w:t>
      </w:r>
      <w:r>
        <w:rPr>
          <w:rFonts w:hint="eastAsia" w:eastAsia="仿宋"/>
          <w:kern w:val="0"/>
          <w:sz w:val="32"/>
          <w:szCs w:val="28"/>
        </w:rPr>
        <w:t>年的记11分，</w:t>
      </w:r>
      <w:r>
        <w:rPr>
          <w:rFonts w:eastAsia="仿宋"/>
          <w:kern w:val="0"/>
          <w:sz w:val="32"/>
          <w:szCs w:val="28"/>
        </w:rPr>
        <w:t>2</w:t>
      </w:r>
      <w:r>
        <w:rPr>
          <w:rFonts w:hint="eastAsia" w:eastAsia="仿宋"/>
          <w:kern w:val="0"/>
          <w:sz w:val="32"/>
          <w:szCs w:val="28"/>
        </w:rPr>
        <w:t>-</w:t>
      </w:r>
      <w:r>
        <w:rPr>
          <w:rFonts w:eastAsia="仿宋"/>
          <w:kern w:val="0"/>
          <w:sz w:val="32"/>
          <w:szCs w:val="28"/>
        </w:rPr>
        <w:t>4</w:t>
      </w:r>
      <w:r>
        <w:rPr>
          <w:rFonts w:hint="eastAsia" w:eastAsia="仿宋"/>
          <w:kern w:val="0"/>
          <w:sz w:val="32"/>
          <w:szCs w:val="28"/>
        </w:rPr>
        <w:t>年的记9分，</w:t>
      </w:r>
      <w:r>
        <w:rPr>
          <w:rFonts w:eastAsia="仿宋"/>
          <w:kern w:val="0"/>
          <w:sz w:val="32"/>
          <w:szCs w:val="28"/>
        </w:rPr>
        <w:t>2</w:t>
      </w:r>
      <w:r>
        <w:rPr>
          <w:rFonts w:hint="eastAsia" w:eastAsia="仿宋"/>
          <w:kern w:val="0"/>
          <w:sz w:val="32"/>
          <w:szCs w:val="28"/>
        </w:rPr>
        <w:t>年以下的记7分，未担任过的记5分。</w:t>
      </w:r>
    </w:p>
    <w:p>
      <w:pPr>
        <w:adjustRightInd w:val="0"/>
        <w:snapToGrid w:val="0"/>
        <w:spacing w:line="580" w:lineRule="exact"/>
        <w:ind w:firstLine="627" w:firstLineChars="196"/>
      </w:pPr>
      <w:r>
        <w:rPr>
          <w:rFonts w:hint="eastAsia" w:eastAsia="仿宋"/>
          <w:kern w:val="0"/>
          <w:sz w:val="32"/>
          <w:szCs w:val="28"/>
        </w:rPr>
        <w:t>3.职称</w:t>
      </w:r>
      <w:r>
        <w:rPr>
          <w:rFonts w:eastAsia="仿宋"/>
          <w:kern w:val="0"/>
          <w:sz w:val="32"/>
          <w:szCs w:val="28"/>
        </w:rPr>
        <w:t>资历</w:t>
      </w:r>
      <w:r>
        <w:rPr>
          <w:rFonts w:hint="eastAsia" w:eastAsia="仿宋"/>
          <w:kern w:val="0"/>
          <w:sz w:val="32"/>
          <w:szCs w:val="28"/>
        </w:rPr>
        <w:t>量化分15分，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专业技术资格级别为</w:t>
      </w:r>
      <w:r>
        <w:rPr>
          <w:rFonts w:hint="eastAsia" w:eastAsia="仿宋"/>
          <w:kern w:val="0"/>
          <w:sz w:val="32"/>
          <w:szCs w:val="28"/>
        </w:rPr>
        <w:t>高级记15分，中级记13分，初级（师）记11分，初级（士）记9分，若取得多个职称证书，则按最高资格级别计分。</w:t>
      </w:r>
    </w:p>
    <w:p>
      <w:pPr>
        <w:adjustRightInd w:val="0"/>
        <w:snapToGrid w:val="0"/>
        <w:spacing w:line="580" w:lineRule="exact"/>
        <w:ind w:firstLine="672" w:firstLineChars="210"/>
        <w:rPr>
          <w:rFonts w:hint="eastAsia" w:ascii="黑体" w:hAnsi="黑体" w:eastAsia="黑体" w:cs="黑体"/>
          <w:b w:val="0"/>
          <w:bCs w:val="0"/>
          <w:kern w:val="0"/>
          <w:sz w:val="32"/>
          <w:szCs w:val="28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28"/>
        </w:rPr>
        <w:t>三、服务苏仙区卫生健康系统时间量化分（25分）</w:t>
      </w:r>
    </w:p>
    <w:p>
      <w:pPr>
        <w:adjustRightInd w:val="0"/>
        <w:snapToGrid w:val="0"/>
        <w:spacing w:line="580" w:lineRule="exact"/>
        <w:ind w:firstLine="627" w:firstLineChars="196"/>
        <w:rPr>
          <w:rFonts w:eastAsia="仿宋"/>
          <w:kern w:val="0"/>
          <w:sz w:val="32"/>
          <w:szCs w:val="28"/>
        </w:rPr>
      </w:pPr>
      <w:r>
        <w:rPr>
          <w:rFonts w:eastAsia="仿宋"/>
          <w:kern w:val="0"/>
          <w:sz w:val="32"/>
          <w:szCs w:val="28"/>
        </w:rPr>
        <w:t>服务</w:t>
      </w:r>
      <w:r>
        <w:rPr>
          <w:rFonts w:hint="eastAsia" w:eastAsia="仿宋"/>
          <w:kern w:val="0"/>
          <w:sz w:val="32"/>
          <w:szCs w:val="28"/>
        </w:rPr>
        <w:t>苏仙区卫生健康系统相关单位</w:t>
      </w:r>
      <w:r>
        <w:rPr>
          <w:rFonts w:eastAsia="仿宋"/>
          <w:kern w:val="0"/>
          <w:sz w:val="32"/>
          <w:szCs w:val="28"/>
        </w:rPr>
        <w:t>时间量化分</w:t>
      </w:r>
      <w:r>
        <w:rPr>
          <w:rFonts w:hint="eastAsia" w:eastAsia="仿宋"/>
          <w:kern w:val="0"/>
          <w:sz w:val="32"/>
          <w:szCs w:val="28"/>
        </w:rPr>
        <w:t>25</w:t>
      </w:r>
      <w:r>
        <w:rPr>
          <w:rFonts w:eastAsia="仿宋"/>
          <w:kern w:val="0"/>
          <w:sz w:val="32"/>
          <w:szCs w:val="28"/>
        </w:rPr>
        <w:t>分，以正式办理</w:t>
      </w:r>
      <w:r>
        <w:rPr>
          <w:rFonts w:hint="eastAsia" w:eastAsia="仿宋"/>
          <w:kern w:val="0"/>
          <w:sz w:val="32"/>
          <w:szCs w:val="28"/>
        </w:rPr>
        <w:t>入编</w:t>
      </w:r>
      <w:r>
        <w:rPr>
          <w:rFonts w:eastAsia="仿宋"/>
          <w:kern w:val="0"/>
          <w:sz w:val="32"/>
          <w:szCs w:val="28"/>
        </w:rPr>
        <w:t>时间为准</w:t>
      </w:r>
      <w:r>
        <w:rPr>
          <w:rFonts w:hint="eastAsia" w:eastAsia="仿宋"/>
          <w:kern w:val="0"/>
          <w:sz w:val="32"/>
          <w:szCs w:val="28"/>
        </w:rPr>
        <w:t>。</w:t>
      </w:r>
      <w:r>
        <w:rPr>
          <w:rFonts w:eastAsia="仿宋"/>
          <w:kern w:val="0"/>
          <w:sz w:val="32"/>
          <w:szCs w:val="28"/>
        </w:rPr>
        <w:t>服务</w:t>
      </w:r>
      <w:r>
        <w:rPr>
          <w:rFonts w:hint="eastAsia" w:eastAsia="仿宋"/>
          <w:kern w:val="0"/>
          <w:sz w:val="32"/>
          <w:szCs w:val="28"/>
        </w:rPr>
        <w:t>苏仙区卫生健康系统每</w:t>
      </w:r>
      <w:r>
        <w:rPr>
          <w:rFonts w:eastAsia="仿宋"/>
          <w:kern w:val="0"/>
          <w:sz w:val="32"/>
          <w:szCs w:val="28"/>
        </w:rPr>
        <w:t>满</w:t>
      </w:r>
      <w:r>
        <w:rPr>
          <w:rFonts w:hint="eastAsia" w:eastAsia="仿宋"/>
          <w:kern w:val="0"/>
          <w:sz w:val="32"/>
          <w:szCs w:val="28"/>
        </w:rPr>
        <w:t>一</w:t>
      </w:r>
      <w:r>
        <w:rPr>
          <w:rFonts w:eastAsia="仿宋"/>
          <w:kern w:val="0"/>
          <w:sz w:val="32"/>
          <w:szCs w:val="28"/>
        </w:rPr>
        <w:t>年记</w:t>
      </w:r>
      <w:r>
        <w:rPr>
          <w:rFonts w:hint="eastAsia" w:eastAsia="仿宋"/>
          <w:kern w:val="0"/>
          <w:sz w:val="32"/>
          <w:szCs w:val="28"/>
        </w:rPr>
        <w:t>1分，最高</w:t>
      </w:r>
      <w:r>
        <w:rPr>
          <w:rFonts w:eastAsia="仿宋"/>
          <w:kern w:val="0"/>
          <w:sz w:val="32"/>
          <w:szCs w:val="28"/>
        </w:rPr>
        <w:t>记</w:t>
      </w:r>
      <w:r>
        <w:rPr>
          <w:rFonts w:hint="eastAsia" w:eastAsia="仿宋"/>
          <w:kern w:val="0"/>
          <w:sz w:val="32"/>
          <w:szCs w:val="28"/>
        </w:rPr>
        <w:t>25</w:t>
      </w:r>
      <w:r>
        <w:rPr>
          <w:rFonts w:eastAsia="仿宋"/>
          <w:kern w:val="0"/>
          <w:sz w:val="32"/>
          <w:szCs w:val="28"/>
        </w:rPr>
        <w:t>分。</w:t>
      </w:r>
    </w:p>
    <w:p>
      <w:pPr>
        <w:adjustRightInd w:val="0"/>
        <w:snapToGrid w:val="0"/>
        <w:spacing w:line="580" w:lineRule="exact"/>
        <w:ind w:firstLine="672" w:firstLineChars="210"/>
        <w:rPr>
          <w:rFonts w:hint="eastAsia" w:ascii="黑体" w:hAnsi="黑体" w:eastAsia="黑体" w:cs="黑体"/>
          <w:b w:val="0"/>
          <w:bCs w:val="0"/>
          <w:kern w:val="0"/>
          <w:sz w:val="32"/>
          <w:szCs w:val="28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28"/>
        </w:rPr>
        <w:t>四、年度考核量化分（20分）</w:t>
      </w:r>
    </w:p>
    <w:p>
      <w:pPr>
        <w:adjustRightInd w:val="0"/>
        <w:snapToGrid w:val="0"/>
        <w:spacing w:line="580" w:lineRule="exact"/>
        <w:ind w:firstLine="672" w:firstLineChars="210"/>
        <w:rPr>
          <w:rFonts w:eastAsia="仿宋"/>
          <w:kern w:val="0"/>
          <w:sz w:val="32"/>
          <w:szCs w:val="28"/>
        </w:rPr>
      </w:pPr>
      <w:r>
        <w:rPr>
          <w:rFonts w:hint="eastAsia" w:eastAsia="仿宋"/>
          <w:kern w:val="0"/>
          <w:sz w:val="32"/>
          <w:szCs w:val="28"/>
        </w:rPr>
        <w:t>以近5年（2018年、</w:t>
      </w:r>
      <w:r>
        <w:rPr>
          <w:rFonts w:eastAsia="仿宋"/>
          <w:kern w:val="0"/>
          <w:sz w:val="32"/>
          <w:szCs w:val="28"/>
        </w:rPr>
        <w:t>2019</w:t>
      </w:r>
      <w:r>
        <w:rPr>
          <w:rFonts w:hint="eastAsia" w:eastAsia="仿宋"/>
          <w:kern w:val="0"/>
          <w:sz w:val="32"/>
          <w:szCs w:val="28"/>
        </w:rPr>
        <w:t>年、</w:t>
      </w:r>
      <w:r>
        <w:rPr>
          <w:rFonts w:eastAsia="仿宋"/>
          <w:kern w:val="0"/>
          <w:sz w:val="32"/>
          <w:szCs w:val="28"/>
        </w:rPr>
        <w:t>2020</w:t>
      </w:r>
      <w:r>
        <w:rPr>
          <w:rFonts w:hint="eastAsia" w:eastAsia="仿宋"/>
          <w:kern w:val="0"/>
          <w:sz w:val="32"/>
          <w:szCs w:val="28"/>
        </w:rPr>
        <w:t>年、</w:t>
      </w:r>
      <w:r>
        <w:rPr>
          <w:rFonts w:eastAsia="仿宋"/>
          <w:kern w:val="0"/>
          <w:sz w:val="32"/>
          <w:szCs w:val="28"/>
        </w:rPr>
        <w:t>2021</w:t>
      </w:r>
      <w:r>
        <w:rPr>
          <w:rFonts w:hint="eastAsia" w:eastAsia="仿宋"/>
          <w:kern w:val="0"/>
          <w:sz w:val="32"/>
          <w:szCs w:val="28"/>
        </w:rPr>
        <w:t>年、2022年）年度考核的等次为依据计分，优秀、合格占得分的权重分别为</w:t>
      </w:r>
      <w:r>
        <w:rPr>
          <w:rFonts w:eastAsia="仿宋"/>
          <w:kern w:val="0"/>
          <w:sz w:val="32"/>
          <w:szCs w:val="28"/>
        </w:rPr>
        <w:t>1</w:t>
      </w:r>
      <w:r>
        <w:rPr>
          <w:rFonts w:hint="eastAsia" w:eastAsia="仿宋"/>
          <w:kern w:val="0"/>
          <w:sz w:val="32"/>
          <w:szCs w:val="28"/>
        </w:rPr>
        <w:t>、</w:t>
      </w:r>
      <w:r>
        <w:rPr>
          <w:rFonts w:eastAsia="仿宋"/>
          <w:kern w:val="0"/>
          <w:sz w:val="32"/>
          <w:szCs w:val="28"/>
        </w:rPr>
        <w:t>0</w:t>
      </w:r>
      <w:r>
        <w:rPr>
          <w:rFonts w:hint="eastAsia" w:eastAsia="仿宋"/>
          <w:kern w:val="0"/>
          <w:sz w:val="32"/>
          <w:szCs w:val="28"/>
        </w:rPr>
        <w:t>.</w:t>
      </w:r>
      <w:r>
        <w:rPr>
          <w:rFonts w:eastAsia="仿宋"/>
          <w:kern w:val="0"/>
          <w:sz w:val="32"/>
          <w:szCs w:val="28"/>
        </w:rPr>
        <w:t>8</w:t>
      </w:r>
      <w:r>
        <w:rPr>
          <w:rFonts w:hint="eastAsia" w:eastAsia="仿宋"/>
          <w:kern w:val="0"/>
          <w:sz w:val="32"/>
          <w:szCs w:val="28"/>
        </w:rPr>
        <w:t>，量化得分计算公式为：年度考核得分=20×〔（优秀次数）×</w:t>
      </w:r>
      <w:r>
        <w:rPr>
          <w:rFonts w:eastAsia="仿宋"/>
          <w:kern w:val="0"/>
          <w:sz w:val="32"/>
          <w:szCs w:val="28"/>
        </w:rPr>
        <w:t>1</w:t>
      </w:r>
      <w:r>
        <w:rPr>
          <w:rFonts w:hint="eastAsia" w:eastAsia="仿宋"/>
          <w:kern w:val="0"/>
          <w:sz w:val="32"/>
          <w:szCs w:val="28"/>
        </w:rPr>
        <w:t>+（合格次数）×</w:t>
      </w:r>
      <w:r>
        <w:rPr>
          <w:rFonts w:eastAsia="仿宋"/>
          <w:kern w:val="0"/>
          <w:sz w:val="32"/>
          <w:szCs w:val="28"/>
        </w:rPr>
        <w:t>0</w:t>
      </w:r>
      <w:r>
        <w:rPr>
          <w:rFonts w:hint="eastAsia" w:eastAsia="仿宋"/>
          <w:kern w:val="0"/>
          <w:sz w:val="32"/>
          <w:szCs w:val="28"/>
        </w:rPr>
        <w:t>.</w:t>
      </w:r>
      <w:r>
        <w:rPr>
          <w:rFonts w:eastAsia="仿宋"/>
          <w:kern w:val="0"/>
          <w:sz w:val="32"/>
          <w:szCs w:val="28"/>
        </w:rPr>
        <w:t>8</w:t>
      </w:r>
      <w:r>
        <w:rPr>
          <w:rFonts w:hint="eastAsia" w:eastAsia="仿宋"/>
          <w:kern w:val="0"/>
          <w:sz w:val="32"/>
          <w:szCs w:val="28"/>
        </w:rPr>
        <w:t>〕/5。</w:t>
      </w:r>
    </w:p>
    <w:p>
      <w:pPr>
        <w:adjustRightInd w:val="0"/>
        <w:snapToGrid w:val="0"/>
        <w:spacing w:line="580" w:lineRule="exact"/>
        <w:ind w:firstLine="672" w:firstLineChars="210"/>
        <w:rPr>
          <w:rFonts w:hint="eastAsia" w:ascii="黑体" w:hAnsi="黑体" w:eastAsia="黑体" w:cs="黑体"/>
          <w:b w:val="0"/>
          <w:bCs w:val="0"/>
          <w:kern w:val="0"/>
          <w:sz w:val="32"/>
          <w:szCs w:val="28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28"/>
        </w:rPr>
        <w:t>五、加分和扣分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"/>
          <w:kern w:val="0"/>
          <w:sz w:val="32"/>
          <w:szCs w:val="28"/>
        </w:rPr>
      </w:pPr>
      <w:r>
        <w:rPr>
          <w:rFonts w:hint="eastAsia" w:eastAsia="仿宋"/>
          <w:kern w:val="0"/>
          <w:sz w:val="32"/>
          <w:szCs w:val="28"/>
        </w:rPr>
        <w:t>聘（任）现管理岗位或职员等级期间，个人获得国家级名义表彰奖励或授权表彰奖励的每次加</w:t>
      </w:r>
      <w:r>
        <w:rPr>
          <w:rFonts w:eastAsia="仿宋"/>
          <w:kern w:val="0"/>
          <w:sz w:val="32"/>
          <w:szCs w:val="28"/>
        </w:rPr>
        <w:t>5</w:t>
      </w:r>
      <w:r>
        <w:rPr>
          <w:rFonts w:hint="eastAsia" w:eastAsia="仿宋"/>
          <w:kern w:val="0"/>
          <w:sz w:val="32"/>
          <w:szCs w:val="28"/>
        </w:rPr>
        <w:t>分；个人获得省级或中央各部办委名义表彰奖励的每次加</w:t>
      </w:r>
      <w:r>
        <w:rPr>
          <w:rFonts w:eastAsia="仿宋"/>
          <w:kern w:val="0"/>
          <w:sz w:val="32"/>
          <w:szCs w:val="28"/>
        </w:rPr>
        <w:t>3</w:t>
      </w:r>
      <w:r>
        <w:rPr>
          <w:rFonts w:hint="eastAsia" w:eastAsia="仿宋"/>
          <w:kern w:val="0"/>
          <w:sz w:val="32"/>
          <w:szCs w:val="28"/>
        </w:rPr>
        <w:t>分；个人获得市级或省委、省政府组成部门名义表彰奖励的每次加</w:t>
      </w:r>
      <w:r>
        <w:rPr>
          <w:rFonts w:eastAsia="仿宋"/>
          <w:kern w:val="0"/>
          <w:sz w:val="32"/>
          <w:szCs w:val="28"/>
        </w:rPr>
        <w:t>2</w:t>
      </w:r>
      <w:r>
        <w:rPr>
          <w:rFonts w:hint="eastAsia" w:eastAsia="仿宋"/>
          <w:kern w:val="0"/>
          <w:sz w:val="32"/>
          <w:szCs w:val="28"/>
        </w:rPr>
        <w:t>分；个人获得区委、</w:t>
      </w:r>
      <w:bookmarkStart w:id="0" w:name="_GoBack"/>
      <w:r>
        <w:rPr>
          <w:rFonts w:hint="eastAsia" w:eastAsia="仿宋"/>
          <w:kern w:val="0"/>
          <w:sz w:val="32"/>
          <w:szCs w:val="28"/>
        </w:rPr>
        <w:t>区政府名义表彰奖励的每次加1</w:t>
      </w:r>
      <w:r>
        <w:rPr>
          <w:rFonts w:hint="eastAsia" w:eastAsia="仿宋"/>
          <w:kern w:val="0"/>
          <w:sz w:val="32"/>
          <w:szCs w:val="28"/>
        </w:rPr>
        <w:t>分（年度考核获区委、区政府记功及嘉奖不再重复计分）；个人获得区卫健系统内部竞赛奖励（不含团体奖）的每次加0.5分；在区卫生健康系统参与脱贫攻坚、乡村振兴等工作，驻村满一年加1分，累计加分；</w:t>
      </w:r>
      <w:r>
        <w:rPr>
          <w:rFonts w:hint="eastAsia" w:eastAsia="仿宋"/>
          <w:kern w:val="0"/>
          <w:sz w:val="32"/>
          <w:szCs w:val="28"/>
        </w:rPr>
        <w:t>受到政务警告处分的每次扣0</w:t>
      </w:r>
      <w:r>
        <w:rPr>
          <w:rFonts w:hint="eastAsia" w:eastAsia="仿宋"/>
          <w:kern w:val="0"/>
          <w:sz w:val="32"/>
          <w:szCs w:val="28"/>
        </w:rPr>
        <w:t>.5</w:t>
      </w:r>
      <w:r>
        <w:rPr>
          <w:rFonts w:hint="eastAsia" w:eastAsia="仿宋"/>
          <w:kern w:val="0"/>
          <w:sz w:val="32"/>
          <w:szCs w:val="28"/>
        </w:rPr>
        <w:t>分；受到党内警告处分或行政记过处分的每次扣1</w:t>
      </w:r>
      <w:r>
        <w:rPr>
          <w:rFonts w:hint="eastAsia" w:eastAsia="仿宋"/>
          <w:kern w:val="0"/>
          <w:sz w:val="32"/>
          <w:szCs w:val="28"/>
        </w:rPr>
        <w:t>分，受到党内严重警告或行政记大过处分的每次扣1</w:t>
      </w:r>
      <w:r>
        <w:rPr>
          <w:rFonts w:hint="eastAsia" w:eastAsia="仿宋"/>
          <w:kern w:val="0"/>
          <w:sz w:val="32"/>
          <w:szCs w:val="28"/>
        </w:rPr>
        <w:t>.5</w:t>
      </w:r>
      <w:r>
        <w:rPr>
          <w:rFonts w:hint="eastAsia" w:eastAsia="仿宋"/>
          <w:kern w:val="0"/>
          <w:sz w:val="32"/>
          <w:szCs w:val="28"/>
        </w:rPr>
        <w:t>分，受到撤销党内职务、行政降级或行政撤职处分的每次扣2</w:t>
      </w:r>
      <w:r>
        <w:rPr>
          <w:rFonts w:hint="eastAsia" w:eastAsia="仿宋"/>
          <w:kern w:val="0"/>
          <w:sz w:val="32"/>
          <w:szCs w:val="28"/>
        </w:rPr>
        <w:t>分。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4ZmM2MGJmOWUwN2Y3MTU5MDg1ZmZmYWFjYTZhOTEifQ=="/>
  </w:docVars>
  <w:rsids>
    <w:rsidRoot w:val="001769CB"/>
    <w:rsid w:val="000F3676"/>
    <w:rsid w:val="00167FC9"/>
    <w:rsid w:val="001769CB"/>
    <w:rsid w:val="001A1E29"/>
    <w:rsid w:val="0032373A"/>
    <w:rsid w:val="0036055D"/>
    <w:rsid w:val="003C27A7"/>
    <w:rsid w:val="00424AE9"/>
    <w:rsid w:val="0044331A"/>
    <w:rsid w:val="004708FF"/>
    <w:rsid w:val="004914E6"/>
    <w:rsid w:val="005417A2"/>
    <w:rsid w:val="005B568D"/>
    <w:rsid w:val="0063237D"/>
    <w:rsid w:val="006506D9"/>
    <w:rsid w:val="006611A3"/>
    <w:rsid w:val="006E5CDF"/>
    <w:rsid w:val="00705042"/>
    <w:rsid w:val="00720409"/>
    <w:rsid w:val="00916D24"/>
    <w:rsid w:val="009334A7"/>
    <w:rsid w:val="009D7943"/>
    <w:rsid w:val="00A65988"/>
    <w:rsid w:val="00A800C8"/>
    <w:rsid w:val="00B27E3B"/>
    <w:rsid w:val="00C21307"/>
    <w:rsid w:val="00C60A65"/>
    <w:rsid w:val="00CE3F41"/>
    <w:rsid w:val="00DD6164"/>
    <w:rsid w:val="00E23EF3"/>
    <w:rsid w:val="00F25720"/>
    <w:rsid w:val="00F562A7"/>
    <w:rsid w:val="00FD73C3"/>
    <w:rsid w:val="16EA15F2"/>
    <w:rsid w:val="17051824"/>
    <w:rsid w:val="603040BD"/>
    <w:rsid w:val="7192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uiPriority w:val="99"/>
    <w:pPr>
      <w:spacing w:after="1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140</Words>
  <Characters>799</Characters>
  <Lines>6</Lines>
  <Paragraphs>1</Paragraphs>
  <TotalTime>48</TotalTime>
  <ScaleCrop>false</ScaleCrop>
  <LinksUpToDate>false</LinksUpToDate>
  <CharactersWithSpaces>938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2023-07-19T07:53:00Z</dcterms:created>
  <dc:creator>Administrator</dc:creator>
  <cp:lastModifiedBy>珂Kk</cp:lastModifiedBy>
  <cp:lastPrinted>2023-07-21T08:33:51Z</cp:lastPrinted>
  <dcterms:modified xsi:type="dcterms:W3CDTF">2023-07-21T09:31:02Z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AF23C8BC56BA4AB8B25DA34D314FC75B_12</vt:lpwstr>
  </property>
</Properties>
</file>