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吉安市城市建设投资开发有限公司绿色通道招聘计划岗位要求</w:t>
      </w:r>
    </w:p>
    <w:tbl>
      <w:tblPr>
        <w:tblStyle w:val="3"/>
        <w:tblW w:w="10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60"/>
        <w:gridCol w:w="803"/>
        <w:gridCol w:w="968"/>
        <w:gridCol w:w="719"/>
        <w:gridCol w:w="4269"/>
        <w:gridCol w:w="761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本部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1.35周岁及以下，大专及以上学历，会计电算化、财务会计类相关专业；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5"/>
                <w:color w:val="auto"/>
                <w:sz w:val="20"/>
                <w:szCs w:val="20"/>
                <w:lang w:bidi="ar"/>
              </w:rPr>
              <w:t>2年以上国有企业会计岗位相关工作经验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，掌握会计相关法律法规及专业管理规定，熟练使用财务软件，具备独立处理账务综合业务能力；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3.熟练使用各类办公软件，具备较强责任心。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绿色通道计划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sz w:val="20"/>
                <w:szCs w:val="20"/>
                <w:lang w:bidi="ar"/>
              </w:rPr>
              <w:t>1.40周岁以下，本科及以上学历，城市规划、建筑学等相关专业；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2.5年以上城市规划设计岗位相关工作经验，能熟练运用各类设计软件；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5"/>
                <w:color w:val="auto"/>
                <w:sz w:val="20"/>
                <w:szCs w:val="20"/>
                <w:lang w:bidi="ar"/>
              </w:rPr>
              <w:t>3.需具有中级工程师职称，有</w:t>
            </w:r>
            <w:r>
              <w:rPr>
                <w:rStyle w:val="5"/>
                <w:rFonts w:hint="default"/>
                <w:color w:val="auto"/>
                <w:sz w:val="20"/>
                <w:szCs w:val="20"/>
                <w:lang w:bidi="ar"/>
              </w:rPr>
              <w:t>2年以上</w:t>
            </w:r>
            <w:r>
              <w:rPr>
                <w:rStyle w:val="5"/>
                <w:color w:val="auto"/>
                <w:sz w:val="20"/>
                <w:szCs w:val="20"/>
                <w:lang w:bidi="ar"/>
              </w:rPr>
              <w:t>行政事业单位从业经验。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绿色通道计划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sz w:val="20"/>
                <w:szCs w:val="20"/>
                <w:lang w:bidi="ar"/>
              </w:rPr>
              <w:t>1.30周岁以下，本科及以上学历，人力资源管理及相关专业；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2.有</w:t>
            </w:r>
            <w:r>
              <w:rPr>
                <w:rStyle w:val="6"/>
                <w:rFonts w:hint="default"/>
                <w:color w:val="auto"/>
                <w:sz w:val="20"/>
                <w:szCs w:val="20"/>
                <w:lang w:bidi="ar"/>
              </w:rPr>
              <w:t>2年及以上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机关事业单位（含“三支一扶”）工作经验，有一定的文字写作功底，掌握人力资源六大模块理论知识并能实际应用，熟练使用各类办公软件，</w:t>
            </w:r>
            <w:bookmarkStart w:id="0" w:name="_GoBack"/>
            <w:bookmarkEnd w:id="0"/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3.工作积极主动，认真负责，有较强的团队精神及较高的职业素养。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绿色通道计划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sz w:val="20"/>
                <w:szCs w:val="20"/>
                <w:lang w:bidi="ar"/>
              </w:rPr>
              <w:t>1.35周岁以下，</w:t>
            </w:r>
            <w:r>
              <w:rPr>
                <w:rStyle w:val="6"/>
                <w:rFonts w:hint="default"/>
                <w:color w:val="auto"/>
                <w:sz w:val="20"/>
                <w:szCs w:val="20"/>
                <w:lang w:bidi="ar"/>
              </w:rPr>
              <w:t>有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国外</w:t>
            </w:r>
            <w:r>
              <w:rPr>
                <w:rStyle w:val="6"/>
                <w:rFonts w:hint="default"/>
                <w:color w:val="auto"/>
                <w:sz w:val="20"/>
                <w:szCs w:val="20"/>
                <w:lang w:bidi="ar"/>
              </w:rPr>
              <w:t>QS世界大学排名、U.S. News世界大学排名等教育世界大学排名前100强的国外院校</w:t>
            </w:r>
            <w:r>
              <w:rPr>
                <w:rStyle w:val="5"/>
                <w:color w:val="auto"/>
                <w:sz w:val="20"/>
                <w:szCs w:val="20"/>
                <w:lang w:bidi="ar"/>
              </w:rPr>
              <w:t>硕士</w:t>
            </w:r>
            <w:r>
              <w:rPr>
                <w:rStyle w:val="5"/>
                <w:rFonts w:hint="default"/>
                <w:color w:val="auto"/>
                <w:sz w:val="20"/>
                <w:szCs w:val="20"/>
                <w:lang w:bidi="ar"/>
              </w:rPr>
              <w:t>研究生</w:t>
            </w:r>
            <w:r>
              <w:rPr>
                <w:rStyle w:val="5"/>
                <w:color w:val="auto"/>
                <w:sz w:val="20"/>
                <w:szCs w:val="20"/>
                <w:lang w:bidi="ar"/>
              </w:rPr>
              <w:t>及以上学历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，市场营销、应用统计、电子科学、经济学等相关专业，</w:t>
            </w:r>
            <w:r>
              <w:rPr>
                <w:rStyle w:val="5"/>
                <w:color w:val="auto"/>
                <w:sz w:val="20"/>
                <w:szCs w:val="20"/>
                <w:lang w:bidi="ar"/>
              </w:rPr>
              <w:t>中共党员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；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2.有5年以上相关工作经验，熟悉产业、商业等各类招商工作，对于电子信息、数字经济等产业有较深了解，熟悉招商政策；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3.具有一定的随机应变能力，善于沟通交流，能适应经常出差或外派。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4.</w:t>
            </w:r>
            <w:r>
              <w:rPr>
                <w:rStyle w:val="5"/>
                <w:color w:val="auto"/>
                <w:sz w:val="20"/>
                <w:szCs w:val="20"/>
                <w:lang w:bidi="ar"/>
              </w:rPr>
              <w:t>有世界500强企业市场、营销类工作经验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绿色通道计划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招商运营岗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1.国内一类本科院校硕士研究生及以上学历，市场营销、应用统计、电子科学、经济学等相关专业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2.具有一定的随机应变能力，善于沟通交流，能适应经常出差，对于电子信息、数字经济等产业有一定的了解；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3.30周岁及以下，男性优先。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绿色通道计划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策划部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讲解岗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1.35周岁以下，</w:t>
            </w:r>
            <w:r>
              <w:rPr>
                <w:rStyle w:val="5"/>
                <w:color w:val="auto"/>
                <w:sz w:val="20"/>
                <w:szCs w:val="20"/>
                <w:lang w:bidi="ar"/>
              </w:rPr>
              <w:t>预备党员或中共党员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，本科及以上学历，汉语言文学、播音与主持艺术、新闻学等相关专业；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2.身体健康，五官端正，身材匀称，形象气质佳，身高162cm以上；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3.具有较强的语言组织表达能力和应变能力，普通话标准，品行良好，举止大方，热爱讲解工作，能够顾全大局，有良好的团队合作意识；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4.</w:t>
            </w:r>
            <w:r>
              <w:rPr>
                <w:rStyle w:val="5"/>
                <w:color w:val="auto"/>
                <w:sz w:val="20"/>
                <w:szCs w:val="20"/>
                <w:lang w:bidi="ar"/>
              </w:rPr>
              <w:t>有5年以上</w:t>
            </w:r>
            <w:r>
              <w:rPr>
                <w:rStyle w:val="5"/>
                <w:rFonts w:hint="default"/>
                <w:color w:val="auto"/>
                <w:sz w:val="20"/>
                <w:szCs w:val="20"/>
                <w:lang w:bidi="ar"/>
              </w:rPr>
              <w:t>国有企业</w:t>
            </w:r>
            <w:r>
              <w:rPr>
                <w:rStyle w:val="5"/>
                <w:color w:val="auto"/>
                <w:sz w:val="20"/>
                <w:szCs w:val="20"/>
                <w:lang w:bidi="ar"/>
              </w:rPr>
              <w:t>讲解工作经验、普通话达到国家二级甲等水平及以上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绿色通道计划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篮球教练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sz w:val="20"/>
                <w:szCs w:val="20"/>
                <w:lang w:bidi="ar"/>
              </w:rPr>
              <w:t>1.30周岁以下，本科及以上学历；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2.熟练掌握篮球技能，有国家一级篮球裁判证，限男性；</w:t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color w:val="auto"/>
                <w:sz w:val="20"/>
                <w:szCs w:val="20"/>
                <w:lang w:bidi="ar"/>
              </w:rPr>
              <w:t>3.</w:t>
            </w:r>
            <w:r>
              <w:rPr>
                <w:rStyle w:val="5"/>
                <w:color w:val="auto"/>
                <w:sz w:val="20"/>
                <w:szCs w:val="20"/>
                <w:lang w:bidi="ar"/>
              </w:rPr>
              <w:t>有篮球裁判或篮球教练工作经验，有篮球赛事获奖经历。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绿色通道计划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康养公司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1.本科以上学历，工民建等相关专业，具备中级以上工程师职称或者一级建造师以上注册证书；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2.熟悉建设工程规划设计、报建手续办理等工作，具备3年以上项目管理经验和相关的法律法规知识，有5年以上国有企业相关工作经历。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绿色通道计划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2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总计：8个岗位，需求9人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jg5ZDUyMWViNTNiMTk0MzFjMTFhYzEwMjg1ZjAifQ=="/>
  </w:docVars>
  <w:rsids>
    <w:rsidRoot w:val="54792676"/>
    <w:rsid w:val="18910E95"/>
    <w:rsid w:val="547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1200</Words>
  <Characters>1256</Characters>
  <Lines>0</Lines>
  <Paragraphs>0</Paragraphs>
  <TotalTime>1</TotalTime>
  <ScaleCrop>false</ScaleCrop>
  <LinksUpToDate>false</LinksUpToDate>
  <CharactersWithSpaces>1257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2023-07-19T08:36:00Z</dcterms:created>
  <dc:creator>zyqI</dc:creator>
  <cp:lastModifiedBy>zyqI</cp:lastModifiedBy>
  <dcterms:modified xsi:type="dcterms:W3CDTF">2023-07-19T08:53:06Z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D994C267C2B648528ECCD17236F26939_11</vt:lpwstr>
  </property>
</Properties>
</file>