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DD" w:rsidRPr="0065606B" w:rsidRDefault="001616DD" w:rsidP="001616DD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65606B">
        <w:rPr>
          <w:rFonts w:ascii="仿宋" w:eastAsia="仿宋" w:hAnsi="仿宋" w:hint="eastAsia"/>
          <w:b/>
          <w:sz w:val="32"/>
          <w:szCs w:val="32"/>
        </w:rPr>
        <w:t>附表1</w:t>
      </w:r>
    </w:p>
    <w:p w:rsidR="001616DD" w:rsidRDefault="001616DD" w:rsidP="001616DD">
      <w:pPr>
        <w:spacing w:line="70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B6642D">
        <w:rPr>
          <w:rFonts w:ascii="宋体" w:eastAsia="宋体" w:hAnsi="宋体" w:hint="eastAsia"/>
          <w:b/>
          <w:sz w:val="44"/>
          <w:szCs w:val="44"/>
        </w:rPr>
        <w:t>长发集团面向社会公开招聘劳务派遣人员岗位一览表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418"/>
        <w:gridCol w:w="9497"/>
      </w:tblGrid>
      <w:tr w:rsidR="001616DD" w:rsidRPr="0065606B" w:rsidTr="008E3B63">
        <w:trPr>
          <w:trHeight w:val="585"/>
        </w:trPr>
        <w:tc>
          <w:tcPr>
            <w:tcW w:w="3544" w:type="dxa"/>
            <w:gridSpan w:val="2"/>
            <w:vAlign w:val="center"/>
          </w:tcPr>
          <w:p w:rsidR="001616DD" w:rsidRPr="0065606B" w:rsidRDefault="001616DD" w:rsidP="008E3B63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3E3E3E"/>
                <w:szCs w:val="21"/>
              </w:rPr>
            </w:pPr>
            <w:r w:rsidRPr="0065606B">
              <w:rPr>
                <w:rFonts w:ascii="宋体" w:eastAsia="宋体" w:hAnsi="宋体" w:cs="宋体" w:hint="eastAsia"/>
                <w:b/>
                <w:color w:val="3E3E3E"/>
                <w:szCs w:val="21"/>
              </w:rPr>
              <w:t>用人单位及岗位</w:t>
            </w:r>
          </w:p>
        </w:tc>
        <w:tc>
          <w:tcPr>
            <w:tcW w:w="1418" w:type="dxa"/>
            <w:vAlign w:val="center"/>
          </w:tcPr>
          <w:p w:rsidR="001616DD" w:rsidRPr="0065606B" w:rsidRDefault="001616DD" w:rsidP="008E3B63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3E3E3E"/>
                <w:szCs w:val="21"/>
              </w:rPr>
            </w:pPr>
            <w:r w:rsidRPr="0065606B">
              <w:rPr>
                <w:rFonts w:ascii="宋体" w:eastAsia="宋体" w:hAnsi="宋体" w:cs="宋体" w:hint="eastAsia"/>
                <w:b/>
                <w:color w:val="3E3E3E"/>
                <w:szCs w:val="21"/>
              </w:rPr>
              <w:t>招聘人数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65606B" w:rsidRDefault="001616DD" w:rsidP="008E3B63">
            <w:pPr>
              <w:spacing w:line="460" w:lineRule="exact"/>
              <w:jc w:val="center"/>
              <w:rPr>
                <w:rFonts w:ascii="宋体" w:eastAsia="宋体" w:hAnsi="宋体" w:cs="宋体"/>
                <w:b/>
                <w:color w:val="3E3E3E"/>
                <w:szCs w:val="21"/>
              </w:rPr>
            </w:pPr>
            <w:r w:rsidRPr="0065606B">
              <w:rPr>
                <w:rFonts w:ascii="宋体" w:eastAsia="宋体" w:hAnsi="宋体" w:cs="宋体" w:hint="eastAsia"/>
                <w:b/>
                <w:color w:val="3E3E3E"/>
                <w:szCs w:val="21"/>
              </w:rPr>
              <w:t>任职条件</w:t>
            </w:r>
          </w:p>
        </w:tc>
      </w:tr>
      <w:tr w:rsidR="001616DD" w:rsidRPr="004A4127" w:rsidTr="008E3B63">
        <w:trPr>
          <w:trHeight w:val="168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小贷公司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业务二部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项目经理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1.本科及以上学历，经济、金融等相关专业；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2.具有3年以上金融企业公司信贷、商业保理等相关工作经验；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3.具备独立开展项目尽调，产品设计，报告撰写等方面能力；学习能力强，具有较强的沟通能力和商务谈判能力；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4.具有金融类从业资格证者优先。</w:t>
            </w:r>
          </w:p>
        </w:tc>
      </w:tr>
      <w:tr w:rsidR="001616DD" w:rsidRPr="004A4127" w:rsidTr="008E3B63">
        <w:trPr>
          <w:trHeight w:val="183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保理公司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风险管理部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风险经理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1.本科及以上学历，经济、金融、法律、财务等相关专业；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2.具有3年以上金融类企业风险管理相关经验；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3.熟悉项目风险审查流程，熟悉各种风险评估工具及风险控制策略，能够独立开展保理项目的风险审查工作</w:t>
            </w:r>
            <w:r w:rsidR="008465FF">
              <w:rPr>
                <w:rFonts w:ascii="宋体" w:eastAsia="宋体" w:hAnsi="宋体" w:hint="eastAsia"/>
                <w:kern w:val="2"/>
                <w:sz w:val="21"/>
                <w:szCs w:val="21"/>
              </w:rPr>
              <w:t>，</w:t>
            </w: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撰写审查报告；具有良好的行业分析能力，了解国家宏观经济形势及相关政策法规信息，分析行业发展情况，为公司风险政策制定提供依据；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4.具有金融、法律、财务等相关资格证者优先。</w:t>
            </w:r>
          </w:p>
        </w:tc>
      </w:tr>
      <w:tr w:rsidR="001616DD" w:rsidRPr="004A4127" w:rsidTr="008E3B63">
        <w:trPr>
          <w:trHeight w:val="1548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业务部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项目经理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1.本科及以上学历，经济、金融等相关专业；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2.具有3年以上金融企业公司信贷、商业保理等相关工作经验；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3.具备独立开展项目尽调，产品设计，报告撰写等方面能力；学习能力强，具有较强的沟通能力和商务谈判能力</w:t>
            </w:r>
            <w:r w:rsidR="00DE5DDD">
              <w:rPr>
                <w:rFonts w:ascii="宋体" w:eastAsia="宋体" w:hAnsi="宋体" w:hint="eastAsia"/>
                <w:kern w:val="2"/>
                <w:sz w:val="21"/>
                <w:szCs w:val="21"/>
              </w:rPr>
              <w:t>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4.具有金融类资格证者优先。</w:t>
            </w:r>
          </w:p>
        </w:tc>
      </w:tr>
      <w:tr w:rsidR="001616DD" w:rsidRPr="004A4127" w:rsidTr="008E3B63">
        <w:trPr>
          <w:trHeight w:val="154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供应链金融公司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业务部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业务经理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1.硕士研究生及以上学历，金融、经济、供应链管理等相关专业，985、211院校毕业者优先；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2.具有3年以上金融、类金融、供应链相关行业工作经验；对贸易业务操作流程、供应链融资操作模式具备一定的了解；                                                                             3.了解供应链金融业务的发展现状及趋势；具备独立开展项目尽调，报告撰写等方面能力；具有较强的沟通能力和应变能力，能够有效地维系客户关系与谈判等，具备良好的团队合作能力</w:t>
            </w:r>
            <w:r w:rsidR="00DE5DDD">
              <w:rPr>
                <w:rFonts w:ascii="宋体" w:eastAsia="宋体" w:hAnsi="宋体" w:hint="eastAsia"/>
                <w:kern w:val="2"/>
                <w:sz w:val="21"/>
                <w:szCs w:val="21"/>
              </w:rPr>
              <w:t>；</w:t>
            </w:r>
          </w:p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/>
                <w:kern w:val="2"/>
                <w:sz w:val="21"/>
                <w:szCs w:val="21"/>
              </w:rPr>
              <w:t>4.客户资源丰富者优先。</w:t>
            </w:r>
          </w:p>
        </w:tc>
      </w:tr>
      <w:tr w:rsidR="001616DD" w:rsidRPr="004A4127" w:rsidTr="001616DD">
        <w:trPr>
          <w:trHeight w:val="168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lastRenderedPageBreak/>
              <w:t>产业园建设公司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工程部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造价管理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1.本科及以上学历，工程造价专业，工程师及以上职称，须具有一级或二级造价工程师证书，年龄在35周岁以下；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2.具备工程造价专业知识和专业技能，有较强的沟通和学习能力，有5年及以上工程造价审核经验，并提供相关证明材料；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3.具有硕士学位者可放宽至40周岁。</w:t>
            </w:r>
          </w:p>
        </w:tc>
      </w:tr>
      <w:tr w:rsidR="001616DD" w:rsidRPr="004A4127" w:rsidTr="001616DD">
        <w:trPr>
          <w:trHeight w:val="1695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工程部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施工管理岗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（安全管理）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1.本科及以上学历，工程类相关专业，工程师及以上职称，须具有中级注册安全工程师证书，年龄在35周岁以下；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2.具备建筑施工安全管理相关专业知识和专业技能，有较强的沟通和学习能力，有5年及以上建筑工程施工安全管理经验，并提供相关证明材料；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3.具有硕士学位者可放宽至40周岁。</w:t>
            </w:r>
          </w:p>
        </w:tc>
      </w:tr>
      <w:tr w:rsidR="001616DD" w:rsidRPr="004A4127" w:rsidTr="001616DD">
        <w:trPr>
          <w:trHeight w:val="140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运营部</w:t>
            </w:r>
          </w:p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企业管理岗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shd w:val="clear" w:color="auto" w:fill="FFFFFF"/>
              <w:adjustRightInd/>
              <w:snapToGrid/>
              <w:spacing w:after="0"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t>1.本科及以上学历；管理类相关专业；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2.具有3年以上企业管理和行政类岗位工作经验；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3.具有较强的数据分析和文字综合能力，能够熟练应用各类办公软件；</w:t>
            </w:r>
            <w:r w:rsidRPr="001616DD">
              <w:rPr>
                <w:rFonts w:ascii="宋体" w:eastAsia="宋体" w:hAnsi="宋体" w:hint="eastAsia"/>
                <w:kern w:val="2"/>
                <w:sz w:val="21"/>
                <w:szCs w:val="21"/>
              </w:rPr>
              <w:br/>
              <w:t>4.具有经济师（企业管理）职称者可适当放宽条件。</w:t>
            </w:r>
          </w:p>
        </w:tc>
      </w:tr>
      <w:tr w:rsidR="001616DD" w:rsidRPr="001616DD" w:rsidTr="001616DD">
        <w:trPr>
          <w:trHeight w:val="58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合计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7岗</w:t>
            </w:r>
          </w:p>
        </w:tc>
        <w:tc>
          <w:tcPr>
            <w:tcW w:w="1418" w:type="dxa"/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1616DD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10人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vAlign w:val="center"/>
          </w:tcPr>
          <w:p w:rsidR="001616DD" w:rsidRPr="001616DD" w:rsidRDefault="001616DD" w:rsidP="001616DD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616DD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1E" w:rsidRDefault="006C481E" w:rsidP="008465FF">
      <w:pPr>
        <w:spacing w:after="0"/>
      </w:pPr>
      <w:r>
        <w:separator/>
      </w:r>
    </w:p>
  </w:endnote>
  <w:endnote w:type="continuationSeparator" w:id="0">
    <w:p w:rsidR="006C481E" w:rsidRDefault="006C481E" w:rsidP="008465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1E" w:rsidRDefault="006C481E" w:rsidP="008465FF">
      <w:pPr>
        <w:spacing w:after="0"/>
      </w:pPr>
      <w:r>
        <w:separator/>
      </w:r>
    </w:p>
  </w:footnote>
  <w:footnote w:type="continuationSeparator" w:id="0">
    <w:p w:rsidR="006C481E" w:rsidRDefault="006C481E" w:rsidP="008465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16DD"/>
    <w:rsid w:val="00323B43"/>
    <w:rsid w:val="003D37D8"/>
    <w:rsid w:val="00426133"/>
    <w:rsid w:val="004358AB"/>
    <w:rsid w:val="005C1E5E"/>
    <w:rsid w:val="006C481E"/>
    <w:rsid w:val="008465FF"/>
    <w:rsid w:val="008B7726"/>
    <w:rsid w:val="00D31D50"/>
    <w:rsid w:val="00DE5DDD"/>
    <w:rsid w:val="00EA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5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5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5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5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刘璐</cp:lastModifiedBy>
  <cp:revision>4</cp:revision>
  <dcterms:created xsi:type="dcterms:W3CDTF">2008-09-11T17:20:00Z</dcterms:created>
  <dcterms:modified xsi:type="dcterms:W3CDTF">2023-07-17T06:48:00Z</dcterms:modified>
</cp:coreProperties>
</file>