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8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附件1</w:t>
      </w:r>
    </w:p>
    <w:p>
      <w:pPr>
        <w:pStyle w:val="10"/>
        <w:spacing w:line="58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</w:p>
    <w:p>
      <w:pPr>
        <w:pStyle w:val="10"/>
        <w:spacing w:line="58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2"/>
          <w:szCs w:val="42"/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2"/>
          <w:szCs w:val="42"/>
          <w:lang w:val="en-US" w:eastAsia="zh-CN"/>
        </w:rPr>
        <w:t>东莞滨海湾新区工程建设中心</w:t>
      </w:r>
      <w:r>
        <w:rPr>
          <w:rFonts w:ascii="Times New Roman" w:hAnsi="Times New Roman" w:eastAsia="方正小标宋简体" w:cs="Times New Roman"/>
          <w:color w:val="000000" w:themeColor="text1"/>
          <w:sz w:val="42"/>
          <w:szCs w:val="42"/>
        </w:rPr>
        <w:t>简介</w:t>
      </w:r>
    </w:p>
    <w:p>
      <w:pPr>
        <w:pStyle w:val="10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pStyle w:val="1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eastAsia="zh-CN" w:bidi="zh-CN"/>
        </w:rPr>
        <w:t>滨海湾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bidi="zh-CN"/>
        </w:rPr>
        <w:t>新区地处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eastAsia="zh-CN" w:bidi="zh-CN"/>
        </w:rPr>
        <w:t>粤港澳大湾区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bidi="zh-CN"/>
        </w:rPr>
        <w:t>几何中心，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eastAsia="zh-CN" w:bidi="zh-CN"/>
        </w:rPr>
        <w:t>以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bidi="zh-CN"/>
        </w:rPr>
        <w:t>虎门大桥与广州南沙自贸试验片区相连，与深圳前海合作区隔河相望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eastAsia="zh-CN" w:bidi="zh-CN"/>
        </w:rPr>
        <w:t>，毗邻港澳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bidi="zh-CN"/>
        </w:rPr>
        <w:t>，由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eastAsia="zh-CN" w:bidi="zh-CN"/>
        </w:rPr>
        <w:t>交椅湾、沙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bidi="zh-CN"/>
        </w:rPr>
        <w:t>角半岛和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eastAsia="zh-CN" w:bidi="zh-CN"/>
        </w:rPr>
        <w:t>威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bidi="zh-CN"/>
        </w:rPr>
        <w:t>远岛三大板块组成，规划总面积84.1平方公里。《粤港澳大湾区发展规划纲要》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eastAsia="zh-CN" w:bidi="zh-CN"/>
        </w:rPr>
        <w:t>赋予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bidi="zh-CN"/>
        </w:rPr>
        <w:t>滨海湾新区大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eastAsia="zh-CN" w:bidi="zh-CN"/>
        </w:rPr>
        <w:t>湾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bidi="zh-CN"/>
        </w:rPr>
        <w:t>区特色合作平台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eastAsia="zh-CN" w:bidi="zh-CN"/>
        </w:rPr>
        <w:t>的定位，明确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bidi="zh-CN"/>
        </w:rPr>
        <w:t>支持东莞与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eastAsia="zh-CN" w:bidi="zh-CN"/>
        </w:rPr>
        <w:t>香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bidi="zh-CN"/>
        </w:rPr>
        <w:t>港合作开发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eastAsia="zh-CN" w:bidi="zh-CN"/>
        </w:rPr>
        <w:t>建设滨海湾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bidi="zh-CN"/>
        </w:rPr>
        <w:t>地区，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eastAsia="zh-CN" w:bidi="zh-CN"/>
        </w:rPr>
        <w:t>集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bidi="zh-CN"/>
        </w:rPr>
        <w:t>聚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eastAsia="zh-CN" w:bidi="zh-CN"/>
        </w:rPr>
        <w:t>高端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bidi="zh-CN"/>
        </w:rPr>
        <w:t>制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eastAsia="zh-CN" w:bidi="zh-CN"/>
        </w:rPr>
        <w:t>造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bidi="zh-CN"/>
        </w:rPr>
        <w:t>业总部、发展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eastAsia="zh-CN" w:bidi="zh-CN"/>
        </w:rPr>
        <w:t>现代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bidi="zh-CN"/>
        </w:rPr>
        <w:t>服务业，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eastAsia="zh-CN" w:bidi="zh-CN"/>
        </w:rPr>
        <w:t>建设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bidi="zh-CN"/>
        </w:rPr>
        <w:t>战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eastAsia="zh-CN" w:bidi="zh-CN"/>
        </w:rPr>
        <w:t>略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bidi="zh-CN"/>
        </w:rPr>
        <w:t>性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eastAsia="zh-CN" w:bidi="zh-CN"/>
        </w:rPr>
        <w:t>新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bidi="zh-CN"/>
        </w:rPr>
        <w:t>兴产业研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eastAsia="zh-CN" w:bidi="zh-CN"/>
        </w:rPr>
        <w:t>发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bidi="zh-CN"/>
        </w:rPr>
        <w:t>基地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eastAsia="zh-CN" w:bidi="zh-CN"/>
        </w:rPr>
        <w:t>。目前已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bidi="zh-CN"/>
        </w:rPr>
        <w:t>成功获批省级高新区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eastAsia="zh-CN" w:bidi="zh-CN"/>
        </w:rPr>
        <w:t>、广东自贸试验区联动发展区，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bidi="zh-CN"/>
        </w:rPr>
        <w:t>获评《环球时报》“最具投资价值新区”“最具投资吸引力新区”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zh-CN" w:eastAsia="zh-CN" w:bidi="zh-CN"/>
        </w:rPr>
        <w:t>。</w:t>
      </w:r>
    </w:p>
    <w:p>
      <w:pPr>
        <w:pStyle w:val="10"/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zh-CN" w:eastAsia="zh-CN" w:bidi="zh-CN"/>
        </w:rPr>
        <w:t>东莞滨海湾新区工程建设中心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bidi="zh-CN"/>
        </w:rPr>
        <w:t>2017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bidi="zh-CN"/>
        </w:rPr>
        <w:t>9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CN" w:bidi="zh-CN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经东莞市委机构编制委员会批准成立，是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东莞滨海湾新区管理委员会下</w:t>
      </w:r>
      <w:r>
        <w:rPr>
          <w:rFonts w:ascii="Times New Roman" w:hAnsi="Times New Roman" w:eastAsia="仿宋_GB2312" w:cs="Times New Roman"/>
          <w:sz w:val="32"/>
          <w:szCs w:val="32"/>
        </w:rPr>
        <w:t>属公益一类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正科级</w:t>
      </w:r>
      <w:r>
        <w:rPr>
          <w:rFonts w:ascii="Times New Roman" w:hAnsi="Times New Roman" w:eastAsia="仿宋_GB2312" w:cs="Times New Roman"/>
          <w:sz w:val="32"/>
          <w:szCs w:val="32"/>
        </w:rPr>
        <w:t>事业单位。主要任务是：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新区投资的市政工程、水务工程等工程的项目建设、运营、维护和管理工作。负责新区工程的监理、勘察、设计及施工全过程的协调和管理。负责新区工程项目工程款的送审工作。负责组织有关单位进行工程竣工验收，协助工程项目建设档案的收集、存档、移交（包括工程实体移交、工程资料移交和竣工财务决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算资料移交）等工作。负责工程质保期内的质量保修工作。协助开展防汛防旱防风和防低温雨雪冰冻，以及排涝应急抢险工作。协助行政部门承担水资源保护、水土保持有关工作。参与水务相关规划编制、政策研究和制度规范制定工作。承办上级交办的其他任务。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hkYTdkMGU2MTQ1ZmE2YjczOWJlOGQ5NWRiMmQ1N2UifQ=="/>
  </w:docVars>
  <w:rsids>
    <w:rsidRoot w:val="00142043"/>
    <w:rsid w:val="0007734A"/>
    <w:rsid w:val="000D41D8"/>
    <w:rsid w:val="00142043"/>
    <w:rsid w:val="00174018"/>
    <w:rsid w:val="001A659E"/>
    <w:rsid w:val="00222616"/>
    <w:rsid w:val="00265B4F"/>
    <w:rsid w:val="00291996"/>
    <w:rsid w:val="002C5A7B"/>
    <w:rsid w:val="002E28E8"/>
    <w:rsid w:val="00334BB5"/>
    <w:rsid w:val="003C5B3E"/>
    <w:rsid w:val="003C7308"/>
    <w:rsid w:val="003E5371"/>
    <w:rsid w:val="00432F38"/>
    <w:rsid w:val="00461589"/>
    <w:rsid w:val="004A7C24"/>
    <w:rsid w:val="00540DDE"/>
    <w:rsid w:val="0055655A"/>
    <w:rsid w:val="00580A50"/>
    <w:rsid w:val="006105E7"/>
    <w:rsid w:val="00630DF8"/>
    <w:rsid w:val="00637C43"/>
    <w:rsid w:val="006622D0"/>
    <w:rsid w:val="00674E1B"/>
    <w:rsid w:val="00687025"/>
    <w:rsid w:val="007169AC"/>
    <w:rsid w:val="0074608B"/>
    <w:rsid w:val="00782413"/>
    <w:rsid w:val="007B507F"/>
    <w:rsid w:val="007E4C4B"/>
    <w:rsid w:val="00882AFF"/>
    <w:rsid w:val="008A1400"/>
    <w:rsid w:val="008B260D"/>
    <w:rsid w:val="009269CD"/>
    <w:rsid w:val="00970312"/>
    <w:rsid w:val="009827BF"/>
    <w:rsid w:val="00A04196"/>
    <w:rsid w:val="00A12494"/>
    <w:rsid w:val="00A2786A"/>
    <w:rsid w:val="00A327D3"/>
    <w:rsid w:val="00B1448D"/>
    <w:rsid w:val="00B14D01"/>
    <w:rsid w:val="00B17427"/>
    <w:rsid w:val="00B245C2"/>
    <w:rsid w:val="00B576EB"/>
    <w:rsid w:val="00B62804"/>
    <w:rsid w:val="00BD3255"/>
    <w:rsid w:val="00BE12AA"/>
    <w:rsid w:val="00C10BAA"/>
    <w:rsid w:val="00C257A4"/>
    <w:rsid w:val="00C42D30"/>
    <w:rsid w:val="00C71610"/>
    <w:rsid w:val="00C85394"/>
    <w:rsid w:val="00C96A8A"/>
    <w:rsid w:val="00C97C0F"/>
    <w:rsid w:val="00CC0F1C"/>
    <w:rsid w:val="00CE5BD0"/>
    <w:rsid w:val="00D40612"/>
    <w:rsid w:val="00D4298C"/>
    <w:rsid w:val="00D47688"/>
    <w:rsid w:val="00DA15B2"/>
    <w:rsid w:val="00E05B98"/>
    <w:rsid w:val="00E06B9C"/>
    <w:rsid w:val="00E65B8E"/>
    <w:rsid w:val="00E80036"/>
    <w:rsid w:val="00EC3E3F"/>
    <w:rsid w:val="00ED6DD9"/>
    <w:rsid w:val="00F6008F"/>
    <w:rsid w:val="00F812E9"/>
    <w:rsid w:val="00F84CC4"/>
    <w:rsid w:val="00F94574"/>
    <w:rsid w:val="00FE6A25"/>
    <w:rsid w:val="01514167"/>
    <w:rsid w:val="10A122E9"/>
    <w:rsid w:val="11B617F9"/>
    <w:rsid w:val="22AF3DE6"/>
    <w:rsid w:val="27CD3BB6"/>
    <w:rsid w:val="2CBD6C23"/>
    <w:rsid w:val="574865E8"/>
    <w:rsid w:val="584F20D3"/>
    <w:rsid w:val="64785C76"/>
    <w:rsid w:val="711A294B"/>
    <w:rsid w:val="77844FC2"/>
    <w:rsid w:val="7A37631C"/>
    <w:rsid w:val="7C3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MSG_EN_FONT_STYLE_NAME_TEMPLATE_ROLE_NUMBER MSG_EN_FONT_STYLE_NAME_BY_ROLE_TEXT 2_"/>
    <w:basedOn w:val="6"/>
    <w:link w:val="9"/>
    <w:qFormat/>
    <w:uiPriority w:val="0"/>
    <w:rPr>
      <w:rFonts w:ascii="PMingLiU" w:hAnsi="PMingLiU" w:eastAsia="PMingLiU" w:cs="PMingLiU"/>
      <w:spacing w:val="30"/>
      <w:sz w:val="32"/>
      <w:szCs w:val="32"/>
      <w:shd w:val="clear" w:color="auto" w:fill="FFFFFF"/>
    </w:rPr>
  </w:style>
  <w:style w:type="paragraph" w:customStyle="1" w:styleId="9">
    <w:name w:val="MSG_EN_FONT_STYLE_NAME_TEMPLATE_ROLE_NUMBER MSG_EN_FONT_STYLE_NAME_BY_ROLE_TEXT 2"/>
    <w:basedOn w:val="1"/>
    <w:link w:val="8"/>
    <w:qFormat/>
    <w:uiPriority w:val="0"/>
    <w:pPr>
      <w:shd w:val="clear" w:color="auto" w:fill="FFFFFF"/>
      <w:spacing w:after="1440" w:line="320" w:lineRule="exact"/>
      <w:jc w:val="center"/>
    </w:pPr>
    <w:rPr>
      <w:rFonts w:ascii="PMingLiU" w:hAnsi="PMingLiU" w:eastAsia="PMingLiU" w:cs="PMingLiU"/>
      <w:spacing w:val="30"/>
      <w:sz w:val="32"/>
      <w:szCs w:val="32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2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6A369D-038D-420C-A233-EC2E7C7AC1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3</Pages>
  <Words>228</Words>
  <Characters>1300</Characters>
  <Lines>10</Lines>
  <Paragraphs>3</Paragraphs>
  <TotalTime>14</TotalTime>
  <ScaleCrop>false</ScaleCrop>
  <LinksUpToDate>false</LinksUpToDate>
  <CharactersWithSpaces>1525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2022-11-09T07:21:00Z</dcterms:created>
  <dc:creator>符绪洋</dc:creator>
  <cp:lastModifiedBy>演示人</cp:lastModifiedBy>
  <cp:lastPrinted>2023-11-20T06:45:32Z</cp:lastPrinted>
  <dcterms:modified xsi:type="dcterms:W3CDTF">2023-11-20T08:26:45Z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77CAE0B5B2C045ABBBCC9C3C1C56F89A</vt:lpwstr>
  </property>
</Properties>
</file>